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7BFF" w14:textId="4325F359" w:rsidR="00F05A45" w:rsidRDefault="00F05A45" w:rsidP="00F05A45">
      <w:pPr>
        <w:pStyle w:val="Nadpis1"/>
        <w:spacing w:before="0" w:after="0"/>
        <w:rPr>
          <w:rFonts w:cs="Times New Roman"/>
          <w:sz w:val="32"/>
        </w:rPr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r>
        <w:rPr>
          <w:rFonts w:cs="Times New Roman"/>
          <w:sz w:val="32"/>
        </w:rPr>
        <w:t>PRACOVNÝ PORIADOK</w:t>
      </w:r>
    </w:p>
    <w:p w14:paraId="0342C580" w14:textId="23CDE489" w:rsidR="00F05A45" w:rsidRPr="00F05A45" w:rsidRDefault="00F05A45" w:rsidP="00F05A45">
      <w:pPr>
        <w:pStyle w:val="Nadpis1"/>
        <w:spacing w:before="0" w:after="0"/>
        <w:rPr>
          <w:rFonts w:cs="Times New Roman"/>
        </w:rPr>
      </w:pPr>
      <w:r w:rsidRPr="00F05A45">
        <w:rPr>
          <w:rFonts w:cs="Times New Roman"/>
        </w:rPr>
        <w:t>doplnen</w:t>
      </w:r>
      <w:r w:rsidR="007B2313">
        <w:rPr>
          <w:rFonts w:cs="Times New Roman"/>
        </w:rPr>
        <w:t>ý</w:t>
      </w:r>
      <w:r w:rsidRPr="00F05A45">
        <w:rPr>
          <w:rFonts w:cs="Times New Roman"/>
        </w:rPr>
        <w:t xml:space="preserve"> o</w:t>
      </w:r>
      <w:r w:rsidR="007B2313">
        <w:rPr>
          <w:rFonts w:cs="Times New Roman"/>
        </w:rPr>
        <w:t> novú časť ŠPT a PA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0889014C" w14:textId="77777777" w:rsidR="00F05A45" w:rsidRDefault="00F05A45" w:rsidP="00F05A45"/>
    <w:p w14:paraId="30AEB309" w14:textId="21F57380" w:rsidR="00F05A45" w:rsidRDefault="00F05A45" w:rsidP="00F05A45">
      <w:pPr>
        <w:pStyle w:val="odsek"/>
        <w:numPr>
          <w:ilvl w:val="0"/>
          <w:numId w:val="0"/>
        </w:numPr>
        <w:rPr>
          <w:color w:val="auto"/>
        </w:rPr>
      </w:pPr>
    </w:p>
    <w:p w14:paraId="605CCAFE" w14:textId="4D440754" w:rsidR="00F05A45" w:rsidRPr="00F05A45" w:rsidRDefault="00F05A45" w:rsidP="00F05A45">
      <w:pPr>
        <w:pStyle w:val="odsek"/>
        <w:numPr>
          <w:ilvl w:val="0"/>
          <w:numId w:val="0"/>
        </w:numPr>
        <w:jc w:val="center"/>
        <w:rPr>
          <w:b/>
          <w:bCs/>
          <w:color w:val="auto"/>
        </w:rPr>
      </w:pPr>
      <w:r w:rsidRPr="00F05A45">
        <w:rPr>
          <w:b/>
          <w:bCs/>
          <w:color w:val="auto"/>
        </w:rPr>
        <w:t>Časť XY</w:t>
      </w:r>
    </w:p>
    <w:p w14:paraId="56E89F97" w14:textId="1F340C6A" w:rsidR="00F05A45" w:rsidRDefault="00F05A45" w:rsidP="00F05A45">
      <w:pPr>
        <w:pStyle w:val="odsek"/>
        <w:numPr>
          <w:ilvl w:val="0"/>
          <w:numId w:val="0"/>
        </w:numPr>
        <w:tabs>
          <w:tab w:val="left" w:pos="284"/>
        </w:tabs>
        <w:jc w:val="center"/>
        <w:rPr>
          <w:b/>
          <w:color w:val="auto"/>
        </w:rPr>
      </w:pPr>
      <w:r>
        <w:rPr>
          <w:b/>
          <w:color w:val="auto"/>
        </w:rPr>
        <w:t>Školský podporný tím</w:t>
      </w:r>
      <w:r w:rsidR="007B2313">
        <w:rPr>
          <w:b/>
          <w:color w:val="auto"/>
        </w:rPr>
        <w:t xml:space="preserve"> a pedagogickí asistenti</w:t>
      </w:r>
    </w:p>
    <w:p w14:paraId="77ED471C" w14:textId="01D85103" w:rsidR="00FF2BEF" w:rsidRDefault="009F3509" w:rsidP="007577B1">
      <w:pPr>
        <w:pStyle w:val="odsek"/>
        <w:numPr>
          <w:ilvl w:val="0"/>
          <w:numId w:val="0"/>
        </w:numPr>
        <w:tabs>
          <w:tab w:val="left" w:pos="284"/>
        </w:tabs>
        <w:rPr>
          <w:shd w:val="clear" w:color="auto" w:fill="FFFFFF"/>
        </w:rPr>
      </w:pPr>
      <w:r>
        <w:rPr>
          <w:bCs/>
          <w:color w:val="auto"/>
        </w:rPr>
        <w:t xml:space="preserve">(1) </w:t>
      </w:r>
      <w:r w:rsidR="007577B1" w:rsidRPr="00B7537F">
        <w:rPr>
          <w:bCs/>
          <w:color w:val="auto"/>
        </w:rPr>
        <w:t xml:space="preserve">Podľa školského zákona </w:t>
      </w:r>
      <w:r w:rsidR="000F1113" w:rsidRPr="00B7537F">
        <w:rPr>
          <w:bCs/>
          <w:color w:val="auto"/>
        </w:rPr>
        <w:t xml:space="preserve">§ 28 ods. 14, </w:t>
      </w:r>
      <w:r w:rsidR="00FF2BEF" w:rsidRPr="00B7537F">
        <w:rPr>
          <w:bCs/>
          <w:color w:val="auto"/>
        </w:rPr>
        <w:t>§ 30 ods. 5 a §33 ods. 14</w:t>
      </w:r>
      <w:r w:rsidR="00B7221C" w:rsidRPr="00B7537F">
        <w:rPr>
          <w:bCs/>
          <w:color w:val="auto"/>
        </w:rPr>
        <w:t xml:space="preserve"> § 95 ods. 9 môžu v materských, základných a stredných školách pôsobiť aj </w:t>
      </w:r>
      <w:r w:rsidR="001657C5" w:rsidRPr="00B7537F">
        <w:rPr>
          <w:bCs/>
          <w:color w:val="auto"/>
        </w:rPr>
        <w:t xml:space="preserve">pedagogickí asistenti, školský špeciálny pedagóg, odborní zamestnanci alebo školský podporný tím. Zároveň v súlade s </w:t>
      </w:r>
      <w:r w:rsidR="00FF2BEF" w:rsidRPr="00B7537F">
        <w:rPr>
          <w:shd w:val="clear" w:color="auto" w:fill="FFFFFF"/>
        </w:rPr>
        <w:t xml:space="preserve">§ 94 ods. 4 </w:t>
      </w:r>
      <w:r w:rsidR="00B7537F" w:rsidRPr="00B7537F">
        <w:rPr>
          <w:shd w:val="clear" w:color="auto" w:fill="FFFFFF"/>
        </w:rPr>
        <w:t xml:space="preserve">títo zamestnanci </w:t>
      </w:r>
      <w:r w:rsidR="00FF2BEF" w:rsidRPr="00B7537F">
        <w:rPr>
          <w:shd w:val="clear" w:color="auto" w:fill="FFFFFF"/>
        </w:rPr>
        <w:t>pôsob</w:t>
      </w:r>
      <w:r w:rsidR="00B7537F" w:rsidRPr="00B7537F">
        <w:rPr>
          <w:shd w:val="clear" w:color="auto" w:fill="FFFFFF"/>
        </w:rPr>
        <w:t>ia v základných a stredných školách</w:t>
      </w:r>
      <w:r w:rsidR="00FF2BEF" w:rsidRPr="00B7537F">
        <w:rPr>
          <w:shd w:val="clear" w:color="auto" w:fill="FFFFFF"/>
        </w:rPr>
        <w:t>, ak vzdelávajú viac ako 20 žiakov so zdravotným znevýhodnením.</w:t>
      </w:r>
      <w:r w:rsidR="00B7537F" w:rsidRPr="00B7537F">
        <w:rPr>
          <w:shd w:val="clear" w:color="auto" w:fill="FFFFFF"/>
        </w:rPr>
        <w:t xml:space="preserve"> </w:t>
      </w:r>
      <w:r w:rsidR="00084E72">
        <w:rPr>
          <w:shd w:val="clear" w:color="auto" w:fill="FFFFFF"/>
        </w:rPr>
        <w:t xml:space="preserve">Novelou zákona 138/2019 od 1.1.2022 sa § 84a) umožňuje vytvárať vo všetkých školách </w:t>
      </w:r>
      <w:r>
        <w:rPr>
          <w:shd w:val="clear" w:color="auto" w:fill="FFFFFF"/>
        </w:rPr>
        <w:t xml:space="preserve">školské podporné tímy pre účely rozvoja inkluzívneho vzdelávania. </w:t>
      </w:r>
    </w:p>
    <w:p w14:paraId="62A896A3" w14:textId="4275CD40" w:rsidR="009F3509" w:rsidRPr="004C38BF" w:rsidRDefault="009F3509" w:rsidP="007577B1">
      <w:pPr>
        <w:pStyle w:val="odsek"/>
        <w:numPr>
          <w:ilvl w:val="0"/>
          <w:numId w:val="0"/>
        </w:numPr>
        <w:tabs>
          <w:tab w:val="left" w:pos="284"/>
        </w:tabs>
        <w:rPr>
          <w:bCs/>
          <w:color w:val="auto"/>
        </w:rPr>
      </w:pPr>
      <w:r w:rsidRPr="009F3509">
        <w:rPr>
          <w:bCs/>
          <w:color w:val="auto"/>
        </w:rPr>
        <w:t>(2)</w:t>
      </w:r>
      <w:r>
        <w:rPr>
          <w:bCs/>
          <w:color w:val="auto"/>
        </w:rPr>
        <w:t xml:space="preserve"> Pedagogickí asistenti </w:t>
      </w:r>
      <w:r w:rsidR="00AF301A">
        <w:rPr>
          <w:bCs/>
          <w:color w:val="auto"/>
        </w:rPr>
        <w:t>pôsobiaci v škole napomáhajú a podporujú rozvoj inkluzívneho vzdelávania pod metodickým vedením školského podporného tímu</w:t>
      </w:r>
      <w:r w:rsidR="00622E67">
        <w:rPr>
          <w:bCs/>
          <w:color w:val="auto"/>
        </w:rPr>
        <w:t xml:space="preserve">, pomáhajú vytvárať </w:t>
      </w:r>
      <w:r w:rsidR="00BF0A5B">
        <w:rPr>
          <w:bCs/>
          <w:color w:val="auto"/>
        </w:rPr>
        <w:t xml:space="preserve">rovnosť </w:t>
      </w:r>
      <w:r w:rsidR="00BF0A5B" w:rsidRPr="004C38BF">
        <w:rPr>
          <w:bCs/>
          <w:color w:val="auto"/>
        </w:rPr>
        <w:t>príležitostí vo vzdelávaní pre všetky deti, pomáhajú prekonávať deťom rozmanité bariéry vo</w:t>
      </w:r>
      <w:r w:rsidR="004C38BF" w:rsidRPr="004C38BF">
        <w:rPr>
          <w:bCs/>
          <w:color w:val="auto"/>
        </w:rPr>
        <w:t> </w:t>
      </w:r>
      <w:r w:rsidR="00BF0A5B" w:rsidRPr="004C38BF">
        <w:rPr>
          <w:bCs/>
          <w:color w:val="auto"/>
        </w:rPr>
        <w:t xml:space="preserve">vzdelávaní </w:t>
      </w:r>
      <w:r w:rsidR="004C38BF" w:rsidRPr="004C38BF">
        <w:rPr>
          <w:bCs/>
          <w:color w:val="auto"/>
        </w:rPr>
        <w:t xml:space="preserve">v </w:t>
      </w:r>
      <w:r w:rsidR="00BF0A5B" w:rsidRPr="004C38BF">
        <w:rPr>
          <w:bCs/>
          <w:color w:val="auto"/>
        </w:rPr>
        <w:t>úzk</w:t>
      </w:r>
      <w:r w:rsidR="004C38BF" w:rsidRPr="004C38BF">
        <w:rPr>
          <w:bCs/>
          <w:color w:val="auto"/>
        </w:rPr>
        <w:t>ej</w:t>
      </w:r>
      <w:r w:rsidR="00BF0A5B" w:rsidRPr="004C38BF">
        <w:rPr>
          <w:bCs/>
          <w:color w:val="auto"/>
        </w:rPr>
        <w:t xml:space="preserve"> </w:t>
      </w:r>
      <w:r w:rsidR="004C38BF" w:rsidRPr="004C38BF">
        <w:rPr>
          <w:bCs/>
          <w:color w:val="auto"/>
        </w:rPr>
        <w:t xml:space="preserve">súčinnosti </w:t>
      </w:r>
      <w:r w:rsidR="00BF0A5B" w:rsidRPr="004C38BF">
        <w:rPr>
          <w:bCs/>
          <w:color w:val="auto"/>
        </w:rPr>
        <w:t>s pedagogickými zamestnancami v triedach, kde pôsobia</w:t>
      </w:r>
      <w:r w:rsidR="004C38BF" w:rsidRPr="004C38BF">
        <w:rPr>
          <w:bCs/>
          <w:color w:val="auto"/>
        </w:rPr>
        <w:t xml:space="preserve">. </w:t>
      </w:r>
    </w:p>
    <w:p w14:paraId="0739C36F" w14:textId="4273E13B" w:rsidR="00622E67" w:rsidRDefault="004C38BF" w:rsidP="007577B1">
      <w:pPr>
        <w:pStyle w:val="odsek"/>
        <w:numPr>
          <w:ilvl w:val="0"/>
          <w:numId w:val="0"/>
        </w:numPr>
        <w:tabs>
          <w:tab w:val="left" w:pos="284"/>
        </w:tabs>
        <w:rPr>
          <w:bCs/>
          <w:color w:val="auto"/>
          <w:shd w:val="clear" w:color="auto" w:fill="FFFFFF"/>
        </w:rPr>
      </w:pPr>
      <w:r w:rsidRPr="004C38BF">
        <w:rPr>
          <w:bCs/>
          <w:color w:val="auto"/>
        </w:rPr>
        <w:t>(3)</w:t>
      </w:r>
      <w:r>
        <w:rPr>
          <w:bCs/>
          <w:color w:val="auto"/>
        </w:rPr>
        <w:t xml:space="preserve"> </w:t>
      </w:r>
      <w:r w:rsidR="00EA00C4">
        <w:rPr>
          <w:bCs/>
          <w:color w:val="auto"/>
        </w:rPr>
        <w:t xml:space="preserve">Po prerokovaní v pedagogickej rade </w:t>
      </w:r>
      <w:r w:rsidR="00133065">
        <w:rPr>
          <w:bCs/>
          <w:color w:val="auto"/>
        </w:rPr>
        <w:t xml:space="preserve">sa ustanovuje </w:t>
      </w:r>
      <w:r w:rsidR="00622E67" w:rsidRPr="00EE1524">
        <w:rPr>
          <w:b/>
          <w:color w:val="auto"/>
          <w:shd w:val="clear" w:color="auto" w:fill="FFFFFF"/>
        </w:rPr>
        <w:t>školsk</w:t>
      </w:r>
      <w:r w:rsidR="00EA00C4" w:rsidRPr="00EE1524">
        <w:rPr>
          <w:b/>
          <w:color w:val="auto"/>
          <w:shd w:val="clear" w:color="auto" w:fill="FFFFFF"/>
        </w:rPr>
        <w:t>ý</w:t>
      </w:r>
      <w:r w:rsidR="00622E67" w:rsidRPr="00EE1524">
        <w:rPr>
          <w:b/>
          <w:color w:val="auto"/>
          <w:shd w:val="clear" w:color="auto" w:fill="FFFFFF"/>
        </w:rPr>
        <w:t xml:space="preserve"> podporn</w:t>
      </w:r>
      <w:r w:rsidR="00EA00C4" w:rsidRPr="00EE1524">
        <w:rPr>
          <w:b/>
          <w:color w:val="auto"/>
          <w:shd w:val="clear" w:color="auto" w:fill="FFFFFF"/>
        </w:rPr>
        <w:t>ý</w:t>
      </w:r>
      <w:r w:rsidR="00622E67" w:rsidRPr="00EE1524">
        <w:rPr>
          <w:b/>
          <w:color w:val="auto"/>
          <w:shd w:val="clear" w:color="auto" w:fill="FFFFFF"/>
        </w:rPr>
        <w:t xml:space="preserve"> tím</w:t>
      </w:r>
      <w:r w:rsidR="00213B98">
        <w:rPr>
          <w:b/>
          <w:color w:val="auto"/>
          <w:shd w:val="clear" w:color="auto" w:fill="FFFFFF"/>
        </w:rPr>
        <w:t xml:space="preserve"> </w:t>
      </w:r>
      <w:r w:rsidR="00213B98" w:rsidRPr="00213B98">
        <w:rPr>
          <w:bCs/>
          <w:color w:val="auto"/>
          <w:shd w:val="clear" w:color="auto" w:fill="FFFFFF"/>
        </w:rPr>
        <w:t>(ďalej len „ŠPT“)</w:t>
      </w:r>
      <w:r w:rsidR="00EA00C4">
        <w:rPr>
          <w:bCs/>
          <w:color w:val="auto"/>
          <w:shd w:val="clear" w:color="auto" w:fill="FFFFFF"/>
        </w:rPr>
        <w:t xml:space="preserve"> zložený zo</w:t>
      </w:r>
      <w:r w:rsidR="00EE1524">
        <w:rPr>
          <w:bCs/>
          <w:color w:val="auto"/>
          <w:shd w:val="clear" w:color="auto" w:fill="FFFFFF"/>
        </w:rPr>
        <w:t> </w:t>
      </w:r>
      <w:r w:rsidR="00EA00C4">
        <w:rPr>
          <w:bCs/>
          <w:color w:val="auto"/>
          <w:shd w:val="clear" w:color="auto" w:fill="FFFFFF"/>
        </w:rPr>
        <w:t>školského špeciálneho pedagóga a všetkých odborných zamestnancov</w:t>
      </w:r>
      <w:r w:rsidR="00EE1524">
        <w:rPr>
          <w:bCs/>
          <w:color w:val="auto"/>
          <w:shd w:val="clear" w:color="auto" w:fill="FFFFFF"/>
        </w:rPr>
        <w:t>.</w:t>
      </w:r>
      <w:r w:rsidR="00745AFF">
        <w:rPr>
          <w:bCs/>
          <w:color w:val="auto"/>
          <w:shd w:val="clear" w:color="auto" w:fill="FFFFFF"/>
        </w:rPr>
        <w:t xml:space="preserve"> </w:t>
      </w:r>
      <w:r w:rsidR="00EE1524">
        <w:rPr>
          <w:bCs/>
          <w:color w:val="auto"/>
          <w:shd w:val="clear" w:color="auto" w:fill="FFFFFF"/>
        </w:rPr>
        <w:t>P</w:t>
      </w:r>
      <w:r w:rsidR="00745AFF">
        <w:rPr>
          <w:bCs/>
          <w:color w:val="auto"/>
          <w:shd w:val="clear" w:color="auto" w:fill="FFFFFF"/>
        </w:rPr>
        <w:t xml:space="preserve">odľa potreby </w:t>
      </w:r>
      <w:r w:rsidR="00EE1524">
        <w:rPr>
          <w:bCs/>
          <w:color w:val="auto"/>
          <w:shd w:val="clear" w:color="auto" w:fill="FFFFFF"/>
        </w:rPr>
        <w:t xml:space="preserve">a vzájomnej dohody členov </w:t>
      </w:r>
      <w:r w:rsidR="008045DE">
        <w:rPr>
          <w:bCs/>
          <w:color w:val="auto"/>
          <w:shd w:val="clear" w:color="auto" w:fill="FFFFFF"/>
        </w:rPr>
        <w:t>je súčasťou</w:t>
      </w:r>
      <w:r w:rsidR="00EE1524">
        <w:rPr>
          <w:bCs/>
          <w:color w:val="auto"/>
          <w:shd w:val="clear" w:color="auto" w:fill="FFFFFF"/>
        </w:rPr>
        <w:t xml:space="preserve"> tímu aj </w:t>
      </w:r>
      <w:r w:rsidR="00745AFF">
        <w:rPr>
          <w:bCs/>
          <w:color w:val="auto"/>
          <w:shd w:val="clear" w:color="auto" w:fill="FFFFFF"/>
        </w:rPr>
        <w:t>kariérn</w:t>
      </w:r>
      <w:r w:rsidR="00EE1524">
        <w:rPr>
          <w:bCs/>
          <w:color w:val="auto"/>
          <w:shd w:val="clear" w:color="auto" w:fill="FFFFFF"/>
        </w:rPr>
        <w:t>y</w:t>
      </w:r>
      <w:r w:rsidR="00745AFF">
        <w:rPr>
          <w:bCs/>
          <w:color w:val="auto"/>
          <w:shd w:val="clear" w:color="auto" w:fill="FFFFFF"/>
        </w:rPr>
        <w:t xml:space="preserve"> alebo výchovn</w:t>
      </w:r>
      <w:r w:rsidR="00EE1524">
        <w:rPr>
          <w:bCs/>
          <w:color w:val="auto"/>
          <w:shd w:val="clear" w:color="auto" w:fill="FFFFFF"/>
        </w:rPr>
        <w:t>ý</w:t>
      </w:r>
      <w:r w:rsidR="00745AFF">
        <w:rPr>
          <w:bCs/>
          <w:color w:val="auto"/>
          <w:shd w:val="clear" w:color="auto" w:fill="FFFFFF"/>
        </w:rPr>
        <w:t xml:space="preserve"> poradcu či in</w:t>
      </w:r>
      <w:r w:rsidR="00EE1524">
        <w:rPr>
          <w:bCs/>
          <w:color w:val="auto"/>
          <w:shd w:val="clear" w:color="auto" w:fill="FFFFFF"/>
        </w:rPr>
        <w:t>ý</w:t>
      </w:r>
      <w:r w:rsidR="00745AFF">
        <w:rPr>
          <w:bCs/>
          <w:color w:val="auto"/>
          <w:shd w:val="clear" w:color="auto" w:fill="FFFFFF"/>
        </w:rPr>
        <w:t xml:space="preserve"> </w:t>
      </w:r>
      <w:r w:rsidR="00133065">
        <w:rPr>
          <w:bCs/>
          <w:color w:val="auto"/>
          <w:shd w:val="clear" w:color="auto" w:fill="FFFFFF"/>
        </w:rPr>
        <w:t xml:space="preserve">pedagogický </w:t>
      </w:r>
      <w:r w:rsidR="00745AFF">
        <w:rPr>
          <w:bCs/>
          <w:color w:val="auto"/>
          <w:shd w:val="clear" w:color="auto" w:fill="FFFFFF"/>
        </w:rPr>
        <w:t>zamestnan</w:t>
      </w:r>
      <w:r w:rsidR="00EE1524">
        <w:rPr>
          <w:bCs/>
          <w:color w:val="auto"/>
          <w:shd w:val="clear" w:color="auto" w:fill="FFFFFF"/>
        </w:rPr>
        <w:t>ec</w:t>
      </w:r>
      <w:r w:rsidR="00133065">
        <w:rPr>
          <w:bCs/>
          <w:color w:val="auto"/>
          <w:shd w:val="clear" w:color="auto" w:fill="FFFFFF"/>
        </w:rPr>
        <w:t xml:space="preserve">. </w:t>
      </w:r>
    </w:p>
    <w:p w14:paraId="39A00F04" w14:textId="425490BE" w:rsidR="009D5DAC" w:rsidRDefault="009D5DAC" w:rsidP="007577B1">
      <w:pPr>
        <w:pStyle w:val="odsek"/>
        <w:numPr>
          <w:ilvl w:val="0"/>
          <w:numId w:val="0"/>
        </w:numPr>
        <w:tabs>
          <w:tab w:val="left" w:pos="284"/>
        </w:tabs>
        <w:rPr>
          <w:bCs/>
          <w:color w:val="auto"/>
          <w:shd w:val="clear" w:color="auto" w:fill="FFFFFF"/>
        </w:rPr>
      </w:pPr>
      <w:r>
        <w:rPr>
          <w:bCs/>
          <w:color w:val="auto"/>
          <w:shd w:val="clear" w:color="auto" w:fill="FFFFFF"/>
        </w:rPr>
        <w:t xml:space="preserve">(4) Členovia </w:t>
      </w:r>
      <w:r w:rsidR="00213B98">
        <w:rPr>
          <w:bCs/>
          <w:color w:val="auto"/>
          <w:shd w:val="clear" w:color="auto" w:fill="FFFFFF"/>
        </w:rPr>
        <w:t xml:space="preserve">ŠPT </w:t>
      </w:r>
      <w:r>
        <w:rPr>
          <w:bCs/>
          <w:color w:val="auto"/>
          <w:shd w:val="clear" w:color="auto" w:fill="FFFFFF"/>
        </w:rPr>
        <w:t xml:space="preserve">aj pedagogickí asistenti sa </w:t>
      </w:r>
      <w:r w:rsidR="0021531C">
        <w:rPr>
          <w:bCs/>
          <w:color w:val="auto"/>
          <w:shd w:val="clear" w:color="auto" w:fill="FFFFFF"/>
        </w:rPr>
        <w:t>z dôvodu trvalej udržateľnosti a</w:t>
      </w:r>
      <w:r w:rsidR="00B224B7">
        <w:rPr>
          <w:bCs/>
          <w:color w:val="auto"/>
          <w:shd w:val="clear" w:color="auto" w:fill="FFFFFF"/>
        </w:rPr>
        <w:t xml:space="preserve"> </w:t>
      </w:r>
      <w:r w:rsidR="0021531C">
        <w:rPr>
          <w:bCs/>
          <w:color w:val="auto"/>
          <w:shd w:val="clear" w:color="auto" w:fill="FFFFFF"/>
        </w:rPr>
        <w:t xml:space="preserve">podpory </w:t>
      </w:r>
      <w:r w:rsidR="00B224B7">
        <w:rPr>
          <w:bCs/>
          <w:color w:val="auto"/>
          <w:shd w:val="clear" w:color="auto" w:fill="FFFFFF"/>
        </w:rPr>
        <w:t xml:space="preserve">inkluzívneho vzdelávania, odborného opodstatnenia týchto profesií pre rozvoj školy ako organizácie </w:t>
      </w:r>
      <w:r w:rsidR="0021531C">
        <w:rPr>
          <w:bCs/>
          <w:color w:val="auto"/>
          <w:shd w:val="clear" w:color="auto" w:fill="FFFFFF"/>
        </w:rPr>
        <w:t xml:space="preserve">považujú za </w:t>
      </w:r>
      <w:r w:rsidR="00256F44">
        <w:rPr>
          <w:bCs/>
          <w:color w:val="auto"/>
          <w:shd w:val="clear" w:color="auto" w:fill="FFFFFF"/>
        </w:rPr>
        <w:t>stabilných zamestnancov a</w:t>
      </w:r>
      <w:r w:rsidR="006863E6">
        <w:rPr>
          <w:bCs/>
          <w:color w:val="auto"/>
          <w:shd w:val="clear" w:color="auto" w:fill="FFFFFF"/>
        </w:rPr>
        <w:t xml:space="preserve"> v súlade s § 48 ods. 2 </w:t>
      </w:r>
      <w:r w:rsidR="00256F44">
        <w:rPr>
          <w:bCs/>
          <w:color w:val="auto"/>
          <w:shd w:val="clear" w:color="auto" w:fill="FFFFFF"/>
        </w:rPr>
        <w:t xml:space="preserve">najneskôr </w:t>
      </w:r>
      <w:r w:rsidR="00B224B7">
        <w:rPr>
          <w:bCs/>
          <w:color w:val="auto"/>
          <w:shd w:val="clear" w:color="auto" w:fill="FFFFFF"/>
        </w:rPr>
        <w:t xml:space="preserve">po dvoch rokoch </w:t>
      </w:r>
      <w:r w:rsidR="00290E47">
        <w:rPr>
          <w:bCs/>
          <w:color w:val="auto"/>
          <w:shd w:val="clear" w:color="auto" w:fill="FFFFFF"/>
        </w:rPr>
        <w:t xml:space="preserve">im prináleží zmluva na neurčito. </w:t>
      </w:r>
      <w:r w:rsidR="00E3015B">
        <w:rPr>
          <w:bCs/>
          <w:color w:val="auto"/>
          <w:shd w:val="clear" w:color="auto" w:fill="FFFFFF"/>
        </w:rPr>
        <w:t xml:space="preserve">Týmto ich nemožno považovať za predmet kolektívnej zmluvy a opakovaného uzatvárania pracovného pomeru na dobu určitú podľa § 48 ods. 4 písm. d). </w:t>
      </w:r>
    </w:p>
    <w:p w14:paraId="23408502" w14:textId="7190A7D0" w:rsidR="00E3015B" w:rsidRDefault="00E3015B" w:rsidP="007577B1">
      <w:pPr>
        <w:pStyle w:val="odsek"/>
        <w:numPr>
          <w:ilvl w:val="0"/>
          <w:numId w:val="0"/>
        </w:numPr>
        <w:tabs>
          <w:tab w:val="left" w:pos="284"/>
        </w:tabs>
        <w:rPr>
          <w:bCs/>
          <w:color w:val="auto"/>
          <w:shd w:val="clear" w:color="auto" w:fill="FFFFFF"/>
        </w:rPr>
      </w:pPr>
      <w:r>
        <w:rPr>
          <w:bCs/>
          <w:color w:val="auto"/>
          <w:shd w:val="clear" w:color="auto" w:fill="FFFFFF"/>
        </w:rPr>
        <w:t xml:space="preserve">(5) </w:t>
      </w:r>
      <w:r w:rsidR="000B2BDA">
        <w:rPr>
          <w:bCs/>
          <w:color w:val="auto"/>
          <w:shd w:val="clear" w:color="auto" w:fill="FFFFFF"/>
        </w:rPr>
        <w:t xml:space="preserve">Odborní zamestnanci, školský špeciálny pedagóg aj pedagogickí asistenti môžu rovnako ako ostatní pedagogickí zamestnanci časť svojej práce vykonávať </w:t>
      </w:r>
      <w:r w:rsidR="00A2240D">
        <w:rPr>
          <w:bCs/>
          <w:color w:val="auto"/>
          <w:shd w:val="clear" w:color="auto" w:fill="FFFFFF"/>
        </w:rPr>
        <w:t xml:space="preserve">aj </w:t>
      </w:r>
      <w:r w:rsidR="00E203F6">
        <w:rPr>
          <w:bCs/>
          <w:color w:val="auto"/>
          <w:shd w:val="clear" w:color="auto" w:fill="FFFFFF"/>
        </w:rPr>
        <w:t>z</w:t>
      </w:r>
      <w:r w:rsidR="008045DE">
        <w:rPr>
          <w:bCs/>
          <w:color w:val="auto"/>
          <w:shd w:val="clear" w:color="auto" w:fill="FFFFFF"/>
        </w:rPr>
        <w:t> </w:t>
      </w:r>
      <w:r w:rsidR="00E203F6">
        <w:rPr>
          <w:bCs/>
          <w:color w:val="auto"/>
          <w:shd w:val="clear" w:color="auto" w:fill="FFFFFF"/>
        </w:rPr>
        <w:t>domu</w:t>
      </w:r>
      <w:r w:rsidR="008045DE">
        <w:rPr>
          <w:bCs/>
          <w:color w:val="auto"/>
          <w:shd w:val="clear" w:color="auto" w:fill="FFFFFF"/>
        </w:rPr>
        <w:t>,</w:t>
      </w:r>
      <w:r w:rsidR="00E203F6">
        <w:rPr>
          <w:bCs/>
          <w:color w:val="auto"/>
          <w:shd w:val="clear" w:color="auto" w:fill="FFFFFF"/>
        </w:rPr>
        <w:t xml:space="preserve"> </w:t>
      </w:r>
      <w:r w:rsidR="00B64935">
        <w:rPr>
          <w:bCs/>
          <w:color w:val="auto"/>
          <w:shd w:val="clear" w:color="auto" w:fill="FFFFFF"/>
        </w:rPr>
        <w:t xml:space="preserve">nie </w:t>
      </w:r>
      <w:r w:rsidR="00E203F6">
        <w:rPr>
          <w:bCs/>
          <w:color w:val="auto"/>
          <w:shd w:val="clear" w:color="auto" w:fill="FFFFFF"/>
        </w:rPr>
        <w:t xml:space="preserve">však </w:t>
      </w:r>
      <w:r w:rsidR="00B64935">
        <w:rPr>
          <w:bCs/>
          <w:color w:val="auto"/>
          <w:shd w:val="clear" w:color="auto" w:fill="FFFFFF"/>
        </w:rPr>
        <w:t>na úkor vykonávania si svojich povinností vo vzťahu k</w:t>
      </w:r>
      <w:r w:rsidR="00716EE8">
        <w:rPr>
          <w:bCs/>
          <w:color w:val="auto"/>
          <w:shd w:val="clear" w:color="auto" w:fill="FFFFFF"/>
        </w:rPr>
        <w:t> žiakom a zákonným zástupcom. Z domu môžu vykonávať tú časť práce, ktorá nevyžaduje osobné stretnuti</w:t>
      </w:r>
      <w:r w:rsidR="00E203F6">
        <w:rPr>
          <w:bCs/>
          <w:color w:val="auto"/>
          <w:shd w:val="clear" w:color="auto" w:fill="FFFFFF"/>
        </w:rPr>
        <w:t>a so žiakmi, zamestnancami a rodičmi, čiže príprav</w:t>
      </w:r>
      <w:r w:rsidR="008045DE">
        <w:rPr>
          <w:bCs/>
          <w:color w:val="auto"/>
          <w:shd w:val="clear" w:color="auto" w:fill="FFFFFF"/>
        </w:rPr>
        <w:t>u</w:t>
      </w:r>
      <w:r w:rsidR="00E203F6">
        <w:rPr>
          <w:bCs/>
          <w:color w:val="auto"/>
          <w:shd w:val="clear" w:color="auto" w:fill="FFFFFF"/>
        </w:rPr>
        <w:t xml:space="preserve"> </w:t>
      </w:r>
      <w:r w:rsidR="000F14B2">
        <w:rPr>
          <w:bCs/>
          <w:color w:val="auto"/>
          <w:shd w:val="clear" w:color="auto" w:fill="FFFFFF"/>
        </w:rPr>
        <w:t xml:space="preserve">a vyhodnocovanie </w:t>
      </w:r>
      <w:r w:rsidR="00E203F6">
        <w:rPr>
          <w:bCs/>
          <w:color w:val="auto"/>
          <w:shd w:val="clear" w:color="auto" w:fill="FFFFFF"/>
        </w:rPr>
        <w:t xml:space="preserve">činnosti, </w:t>
      </w:r>
      <w:r w:rsidR="000F14B2">
        <w:rPr>
          <w:bCs/>
          <w:color w:val="auto"/>
          <w:shd w:val="clear" w:color="auto" w:fill="FFFFFF"/>
        </w:rPr>
        <w:t>vedenie dokumentácie, elektronick</w:t>
      </w:r>
      <w:r w:rsidR="008045DE">
        <w:rPr>
          <w:bCs/>
          <w:color w:val="auto"/>
          <w:shd w:val="clear" w:color="auto" w:fill="FFFFFF"/>
        </w:rPr>
        <w:t>ú</w:t>
      </w:r>
      <w:r w:rsidR="000F14B2">
        <w:rPr>
          <w:bCs/>
          <w:color w:val="auto"/>
          <w:shd w:val="clear" w:color="auto" w:fill="FFFFFF"/>
        </w:rPr>
        <w:t xml:space="preserve"> alebo telefonick</w:t>
      </w:r>
      <w:r w:rsidR="008045DE">
        <w:rPr>
          <w:bCs/>
          <w:color w:val="auto"/>
          <w:shd w:val="clear" w:color="auto" w:fill="FFFFFF"/>
        </w:rPr>
        <w:t>ú</w:t>
      </w:r>
      <w:r w:rsidR="000F14B2">
        <w:rPr>
          <w:bCs/>
          <w:color w:val="auto"/>
          <w:shd w:val="clear" w:color="auto" w:fill="FFFFFF"/>
        </w:rPr>
        <w:t xml:space="preserve"> komunikáci</w:t>
      </w:r>
      <w:r w:rsidR="008045DE">
        <w:rPr>
          <w:bCs/>
          <w:color w:val="auto"/>
          <w:shd w:val="clear" w:color="auto" w:fill="FFFFFF"/>
        </w:rPr>
        <w:t>u</w:t>
      </w:r>
      <w:r w:rsidR="00003790">
        <w:rPr>
          <w:bCs/>
          <w:color w:val="auto"/>
          <w:shd w:val="clear" w:color="auto" w:fill="FFFFFF"/>
        </w:rPr>
        <w:t xml:space="preserve"> a profesijný rozvoj. </w:t>
      </w:r>
      <w:r w:rsidR="00FD221A">
        <w:rPr>
          <w:bCs/>
          <w:color w:val="auto"/>
          <w:shd w:val="clear" w:color="auto" w:fill="FFFFFF"/>
        </w:rPr>
        <w:t xml:space="preserve">Zároveň </w:t>
      </w:r>
      <w:r w:rsidR="00A2240D">
        <w:rPr>
          <w:bCs/>
          <w:color w:val="auto"/>
          <w:shd w:val="clear" w:color="auto" w:fill="FFFFFF"/>
        </w:rPr>
        <w:t>môžu vykonávať časť práce aj terénne mimo pracoviska</w:t>
      </w:r>
      <w:r w:rsidR="006046A6">
        <w:rPr>
          <w:bCs/>
          <w:color w:val="auto"/>
          <w:shd w:val="clear" w:color="auto" w:fill="FFFFFF"/>
        </w:rPr>
        <w:t xml:space="preserve"> – návštevou poradenského zariadenia, zúčastňovanie sa na metodickom usmerňovaní </w:t>
      </w:r>
      <w:r w:rsidR="0069382E">
        <w:rPr>
          <w:bCs/>
          <w:color w:val="auto"/>
          <w:shd w:val="clear" w:color="auto" w:fill="FFFFFF"/>
        </w:rPr>
        <w:t>v súlade s § 131 ods. 4 školského zákona</w:t>
      </w:r>
      <w:r w:rsidR="004240AF">
        <w:rPr>
          <w:bCs/>
          <w:color w:val="auto"/>
          <w:shd w:val="clear" w:color="auto" w:fill="FFFFFF"/>
        </w:rPr>
        <w:t>, sieťovaní a spolupráci s externými subjektami pri plnení svojich úloh, intervencii v rodinnom prostredí</w:t>
      </w:r>
      <w:r w:rsidR="0074093C">
        <w:rPr>
          <w:bCs/>
          <w:color w:val="auto"/>
          <w:shd w:val="clear" w:color="auto" w:fill="FFFFFF"/>
        </w:rPr>
        <w:t xml:space="preserve"> alebo sprevádzaní žiaka</w:t>
      </w:r>
      <w:r w:rsidR="004240AF">
        <w:rPr>
          <w:bCs/>
          <w:color w:val="auto"/>
          <w:shd w:val="clear" w:color="auto" w:fill="FFFFFF"/>
        </w:rPr>
        <w:t xml:space="preserve">. </w:t>
      </w:r>
      <w:r w:rsidR="00DE70C3">
        <w:rPr>
          <w:bCs/>
          <w:color w:val="auto"/>
          <w:shd w:val="clear" w:color="auto" w:fill="FFFFFF"/>
        </w:rPr>
        <w:t xml:space="preserve">V časoch, ktoré vyžadujú konzultácie, pracovné porady, stretnutia </w:t>
      </w:r>
      <w:r w:rsidR="002623BE">
        <w:rPr>
          <w:bCs/>
          <w:color w:val="auto"/>
          <w:shd w:val="clear" w:color="auto" w:fill="FFFFFF"/>
        </w:rPr>
        <w:t xml:space="preserve">(v prípade pedagogického asistenta aj rozvrh) </w:t>
      </w:r>
      <w:r w:rsidR="00DE70C3">
        <w:rPr>
          <w:bCs/>
          <w:color w:val="auto"/>
          <w:shd w:val="clear" w:color="auto" w:fill="FFFFFF"/>
        </w:rPr>
        <w:t>a iné povinnosti</w:t>
      </w:r>
      <w:r w:rsidR="008045DE">
        <w:rPr>
          <w:bCs/>
          <w:color w:val="auto"/>
          <w:shd w:val="clear" w:color="auto" w:fill="FFFFFF"/>
        </w:rPr>
        <w:t>,</w:t>
      </w:r>
      <w:r w:rsidR="00DE70C3">
        <w:rPr>
          <w:bCs/>
          <w:color w:val="auto"/>
          <w:shd w:val="clear" w:color="auto" w:fill="FFFFFF"/>
        </w:rPr>
        <w:t xml:space="preserve"> </w:t>
      </w:r>
      <w:r w:rsidR="008045DE">
        <w:rPr>
          <w:bCs/>
          <w:color w:val="auto"/>
          <w:shd w:val="clear" w:color="auto" w:fill="FFFFFF"/>
        </w:rPr>
        <w:t xml:space="preserve">vyžadujúce si účasť, </w:t>
      </w:r>
      <w:r w:rsidR="00DE70C3">
        <w:rPr>
          <w:bCs/>
          <w:color w:val="auto"/>
          <w:shd w:val="clear" w:color="auto" w:fill="FFFFFF"/>
        </w:rPr>
        <w:t xml:space="preserve">musí byť zamestnanec na pracovisku. </w:t>
      </w:r>
      <w:r w:rsidR="002869B7">
        <w:rPr>
          <w:bCs/>
          <w:color w:val="auto"/>
          <w:shd w:val="clear" w:color="auto" w:fill="FFFFFF"/>
        </w:rPr>
        <w:t xml:space="preserve">Štandardne </w:t>
      </w:r>
      <w:r w:rsidR="00357DDD">
        <w:rPr>
          <w:bCs/>
          <w:color w:val="auto"/>
          <w:shd w:val="clear" w:color="auto" w:fill="FFFFFF"/>
        </w:rPr>
        <w:t>je zamestnanec na pracovisku 30 hodín/týždenne, v prípade menšieho počtu hodín na pracovisku so súhlasom príslušného vedúceho zamestnanca.</w:t>
      </w:r>
    </w:p>
    <w:p w14:paraId="7364604C" w14:textId="1E7421FF" w:rsidR="002623BE" w:rsidRDefault="002623BE" w:rsidP="007577B1">
      <w:pPr>
        <w:pStyle w:val="odsek"/>
        <w:numPr>
          <w:ilvl w:val="0"/>
          <w:numId w:val="0"/>
        </w:numPr>
        <w:tabs>
          <w:tab w:val="left" w:pos="284"/>
        </w:tabs>
        <w:rPr>
          <w:bCs/>
          <w:color w:val="auto"/>
          <w:shd w:val="clear" w:color="auto" w:fill="FFFFFF"/>
        </w:rPr>
      </w:pPr>
      <w:r>
        <w:rPr>
          <w:bCs/>
          <w:color w:val="auto"/>
          <w:shd w:val="clear" w:color="auto" w:fill="FFFFFF"/>
        </w:rPr>
        <w:t>(6) Pedagogickí asistenti, školský špeciálny pedagóg i odborní zamestnanci</w:t>
      </w:r>
      <w:r w:rsidR="005E733C">
        <w:rPr>
          <w:bCs/>
          <w:color w:val="auto"/>
          <w:shd w:val="clear" w:color="auto" w:fill="FFFFFF"/>
        </w:rPr>
        <w:t>,</w:t>
      </w:r>
      <w:r>
        <w:rPr>
          <w:bCs/>
          <w:color w:val="auto"/>
          <w:shd w:val="clear" w:color="auto" w:fill="FFFFFF"/>
        </w:rPr>
        <w:t xml:space="preserve"> </w:t>
      </w:r>
      <w:r w:rsidR="00C92F84">
        <w:rPr>
          <w:bCs/>
          <w:color w:val="auto"/>
          <w:shd w:val="clear" w:color="auto" w:fill="FFFFFF"/>
        </w:rPr>
        <w:t>rovnako ako pedagogickí zamestnanci</w:t>
      </w:r>
      <w:r w:rsidR="005E733C">
        <w:rPr>
          <w:bCs/>
          <w:color w:val="auto"/>
          <w:shd w:val="clear" w:color="auto" w:fill="FFFFFF"/>
        </w:rPr>
        <w:t>,</w:t>
      </w:r>
      <w:r w:rsidR="00C92F84">
        <w:rPr>
          <w:bCs/>
          <w:color w:val="auto"/>
          <w:shd w:val="clear" w:color="auto" w:fill="FFFFFF"/>
        </w:rPr>
        <w:t xml:space="preserve"> vykonáva</w:t>
      </w:r>
      <w:r w:rsidR="001B50E5">
        <w:rPr>
          <w:bCs/>
          <w:color w:val="auto"/>
          <w:shd w:val="clear" w:color="auto" w:fill="FFFFFF"/>
        </w:rPr>
        <w:t>jú</w:t>
      </w:r>
      <w:r w:rsidR="00C92F84">
        <w:rPr>
          <w:bCs/>
          <w:color w:val="auto"/>
          <w:shd w:val="clear" w:color="auto" w:fill="FFFFFF"/>
        </w:rPr>
        <w:t xml:space="preserve"> po vzájomnej dohode </w:t>
      </w:r>
      <w:r w:rsidR="00425AA2">
        <w:rPr>
          <w:bCs/>
          <w:color w:val="auto"/>
          <w:shd w:val="clear" w:color="auto" w:fill="FFFFFF"/>
        </w:rPr>
        <w:t>prácu nadčas a to účasťou na mimoriadnych aktivitách školy – školské akcie</w:t>
      </w:r>
      <w:r w:rsidR="007E1953">
        <w:rPr>
          <w:bCs/>
          <w:color w:val="auto"/>
          <w:shd w:val="clear" w:color="auto" w:fill="FFFFFF"/>
        </w:rPr>
        <w:t xml:space="preserve"> nad rámec pracovnej doby, účasť na</w:t>
      </w:r>
      <w:r w:rsidR="00D01CC6">
        <w:rPr>
          <w:bCs/>
          <w:color w:val="auto"/>
          <w:shd w:val="clear" w:color="auto" w:fill="FFFFFF"/>
        </w:rPr>
        <w:t> </w:t>
      </w:r>
      <w:r w:rsidR="007E1953">
        <w:rPr>
          <w:bCs/>
          <w:color w:val="auto"/>
          <w:shd w:val="clear" w:color="auto" w:fill="FFFFFF"/>
        </w:rPr>
        <w:t xml:space="preserve">zápise </w:t>
      </w:r>
      <w:r w:rsidR="007E1953">
        <w:rPr>
          <w:bCs/>
          <w:color w:val="auto"/>
          <w:shd w:val="clear" w:color="auto" w:fill="FFFFFF"/>
        </w:rPr>
        <w:lastRenderedPageBreak/>
        <w:t xml:space="preserve">žiakov mimo pracovnej doby, mimoriadne vykonávanie iných </w:t>
      </w:r>
      <w:r w:rsidR="00D01CC6">
        <w:rPr>
          <w:bCs/>
          <w:color w:val="auto"/>
          <w:shd w:val="clear" w:color="auto" w:fill="FFFFFF"/>
        </w:rPr>
        <w:t>č</w:t>
      </w:r>
      <w:r w:rsidR="007E1953">
        <w:rPr>
          <w:bCs/>
          <w:color w:val="auto"/>
          <w:shd w:val="clear" w:color="auto" w:fill="FFFFFF"/>
        </w:rPr>
        <w:t xml:space="preserve">inností </w:t>
      </w:r>
      <w:r w:rsidR="00D01CC6">
        <w:rPr>
          <w:bCs/>
          <w:color w:val="auto"/>
          <w:shd w:val="clear" w:color="auto" w:fill="FFFFFF"/>
        </w:rPr>
        <w:t xml:space="preserve">po vzájomnej dohode nad rámec svojej pracovnej náplne a ďalšie po vzájomnej dohode. </w:t>
      </w:r>
    </w:p>
    <w:p w14:paraId="1AA9ECB0" w14:textId="5D773BB8" w:rsidR="007A6E3F" w:rsidRDefault="00BC5527" w:rsidP="007A6E3F">
      <w:pPr>
        <w:pStyle w:val="odsek"/>
        <w:numPr>
          <w:ilvl w:val="0"/>
          <w:numId w:val="0"/>
        </w:numPr>
        <w:tabs>
          <w:tab w:val="left" w:pos="284"/>
        </w:tabs>
        <w:rPr>
          <w:bCs/>
          <w:color w:val="auto"/>
          <w:shd w:val="clear" w:color="auto" w:fill="FFFFFF"/>
        </w:rPr>
      </w:pPr>
      <w:r>
        <w:rPr>
          <w:bCs/>
          <w:color w:val="auto"/>
          <w:shd w:val="clear" w:color="auto" w:fill="FFFFFF"/>
        </w:rPr>
        <w:t xml:space="preserve">(7) </w:t>
      </w:r>
      <w:r w:rsidR="005A5B15">
        <w:rPr>
          <w:bCs/>
          <w:color w:val="auto"/>
          <w:shd w:val="clear" w:color="auto" w:fill="FFFFFF"/>
        </w:rPr>
        <w:t>Pedagogický asistent má rozvrhnutý pracovný čas svojim rozvrhom. Ten sa po</w:t>
      </w:r>
      <w:r w:rsidR="00E330CF">
        <w:rPr>
          <w:bCs/>
          <w:color w:val="auto"/>
          <w:shd w:val="clear" w:color="auto" w:fill="FFFFFF"/>
        </w:rPr>
        <w:t xml:space="preserve"> usmerňovaní </w:t>
      </w:r>
      <w:r w:rsidR="00213B98">
        <w:rPr>
          <w:bCs/>
          <w:color w:val="auto"/>
          <w:shd w:val="clear" w:color="auto" w:fill="FFFFFF"/>
        </w:rPr>
        <w:t xml:space="preserve">ŠPT </w:t>
      </w:r>
      <w:r w:rsidR="00E330CF">
        <w:rPr>
          <w:bCs/>
          <w:color w:val="auto"/>
          <w:shd w:val="clear" w:color="auto" w:fill="FFFFFF"/>
        </w:rPr>
        <w:t xml:space="preserve">a v súčinnosti so samotným zamestnancom môže </w:t>
      </w:r>
      <w:r w:rsidR="00725A29">
        <w:rPr>
          <w:bCs/>
          <w:color w:val="auto"/>
          <w:shd w:val="clear" w:color="auto" w:fill="FFFFFF"/>
        </w:rPr>
        <w:t xml:space="preserve">aj </w:t>
      </w:r>
      <w:r w:rsidR="00E330CF">
        <w:rPr>
          <w:bCs/>
          <w:color w:val="auto"/>
          <w:shd w:val="clear" w:color="auto" w:fill="FFFFFF"/>
        </w:rPr>
        <w:t xml:space="preserve">meniť tak, aby si </w:t>
      </w:r>
      <w:r w:rsidR="00725A29">
        <w:rPr>
          <w:bCs/>
          <w:color w:val="auto"/>
          <w:shd w:val="clear" w:color="auto" w:fill="FFFFFF"/>
        </w:rPr>
        <w:t xml:space="preserve">však </w:t>
      </w:r>
      <w:r w:rsidR="00E330CF">
        <w:rPr>
          <w:bCs/>
          <w:color w:val="auto"/>
          <w:shd w:val="clear" w:color="auto" w:fill="FFFFFF"/>
        </w:rPr>
        <w:t xml:space="preserve">v týždni splnil </w:t>
      </w:r>
      <w:r w:rsidR="00FB5EC8">
        <w:rPr>
          <w:bCs/>
          <w:color w:val="auto"/>
          <w:shd w:val="clear" w:color="auto" w:fill="FFFFFF"/>
        </w:rPr>
        <w:t xml:space="preserve">svoj základný úväzok. </w:t>
      </w:r>
      <w:r w:rsidR="007A6E3F">
        <w:rPr>
          <w:bCs/>
          <w:color w:val="auto"/>
          <w:shd w:val="clear" w:color="auto" w:fill="FFFFFF"/>
        </w:rPr>
        <w:t xml:space="preserve">Zastupovanie pedagogickej činnosti pedagogickými asistentami alebo členmi </w:t>
      </w:r>
      <w:proofErr w:type="spellStart"/>
      <w:r w:rsidR="007A6E3F">
        <w:rPr>
          <w:bCs/>
          <w:color w:val="auto"/>
          <w:shd w:val="clear" w:color="auto" w:fill="FFFFFF"/>
        </w:rPr>
        <w:t>ŠPT</w:t>
      </w:r>
      <w:proofErr w:type="spellEnd"/>
      <w:r w:rsidR="007A6E3F">
        <w:rPr>
          <w:bCs/>
          <w:color w:val="auto"/>
          <w:shd w:val="clear" w:color="auto" w:fill="FFFFFF"/>
        </w:rPr>
        <w:t xml:space="preserve"> </w:t>
      </w:r>
      <w:r w:rsidR="00046757">
        <w:rPr>
          <w:bCs/>
          <w:color w:val="auto"/>
          <w:shd w:val="clear" w:color="auto" w:fill="FFFFFF"/>
        </w:rPr>
        <w:t xml:space="preserve">vo výnimočných prípadoch </w:t>
      </w:r>
      <w:r w:rsidR="007A6E3F">
        <w:rPr>
          <w:bCs/>
          <w:color w:val="auto"/>
          <w:shd w:val="clear" w:color="auto" w:fill="FFFFFF"/>
        </w:rPr>
        <w:t>sa považuje za prácu nadčas v súlade s § 7 ods. 4 zákona 138/2019.</w:t>
      </w:r>
    </w:p>
    <w:p w14:paraId="753B06BF" w14:textId="5B725731" w:rsidR="00F6268B" w:rsidRDefault="00725A29" w:rsidP="007577B1">
      <w:pPr>
        <w:pStyle w:val="odsek"/>
        <w:numPr>
          <w:ilvl w:val="0"/>
          <w:numId w:val="0"/>
        </w:numPr>
        <w:tabs>
          <w:tab w:val="left" w:pos="284"/>
        </w:tabs>
        <w:rPr>
          <w:bCs/>
          <w:color w:val="auto"/>
          <w:shd w:val="clear" w:color="auto" w:fill="FFFFFF"/>
        </w:rPr>
      </w:pPr>
      <w:r>
        <w:rPr>
          <w:bCs/>
          <w:color w:val="auto"/>
          <w:shd w:val="clear" w:color="auto" w:fill="FFFFFF"/>
        </w:rPr>
        <w:t xml:space="preserve">(9) </w:t>
      </w:r>
      <w:r w:rsidR="00F6268B">
        <w:rPr>
          <w:bCs/>
          <w:color w:val="auto"/>
          <w:shd w:val="clear" w:color="auto" w:fill="FFFFFF"/>
        </w:rPr>
        <w:t>Odborn</w:t>
      </w:r>
      <w:r>
        <w:rPr>
          <w:bCs/>
          <w:color w:val="auto"/>
          <w:shd w:val="clear" w:color="auto" w:fill="FFFFFF"/>
        </w:rPr>
        <w:t>ým</w:t>
      </w:r>
      <w:r w:rsidR="00F6268B">
        <w:rPr>
          <w:bCs/>
          <w:color w:val="auto"/>
          <w:shd w:val="clear" w:color="auto" w:fill="FFFFFF"/>
        </w:rPr>
        <w:t xml:space="preserve"> zamestnanc</w:t>
      </w:r>
      <w:r>
        <w:rPr>
          <w:bCs/>
          <w:color w:val="auto"/>
          <w:shd w:val="clear" w:color="auto" w:fill="FFFFFF"/>
        </w:rPr>
        <w:t xml:space="preserve">om a školskému špeciálnemu pedagógovi sa úväzok nestanovuje. Vykonávanie a rozvrhnutie </w:t>
      </w:r>
      <w:r w:rsidR="005E733C">
        <w:rPr>
          <w:bCs/>
          <w:color w:val="auto"/>
          <w:shd w:val="clear" w:color="auto" w:fill="FFFFFF"/>
        </w:rPr>
        <w:t xml:space="preserve">ich </w:t>
      </w:r>
      <w:r>
        <w:rPr>
          <w:bCs/>
          <w:color w:val="auto"/>
          <w:shd w:val="clear" w:color="auto" w:fill="FFFFFF"/>
        </w:rPr>
        <w:t xml:space="preserve">činnosti sa riadi dohodou </w:t>
      </w:r>
      <w:r w:rsidR="00213B98">
        <w:rPr>
          <w:bCs/>
          <w:color w:val="auto"/>
          <w:shd w:val="clear" w:color="auto" w:fill="FFFFFF"/>
        </w:rPr>
        <w:t>v</w:t>
      </w:r>
      <w:r w:rsidR="004D26D3">
        <w:rPr>
          <w:bCs/>
          <w:color w:val="auto"/>
          <w:shd w:val="clear" w:color="auto" w:fill="FFFFFF"/>
        </w:rPr>
        <w:t xml:space="preserve"> ŠPT </w:t>
      </w:r>
      <w:r w:rsidR="00213B98">
        <w:rPr>
          <w:bCs/>
          <w:color w:val="auto"/>
          <w:shd w:val="clear" w:color="auto" w:fill="FFFFFF"/>
        </w:rPr>
        <w:t xml:space="preserve">so schválením príslušného vedúceho zamestnanca. Členovia </w:t>
      </w:r>
      <w:r w:rsidR="004D26D3">
        <w:rPr>
          <w:bCs/>
          <w:color w:val="auto"/>
          <w:shd w:val="clear" w:color="auto" w:fill="FFFFFF"/>
        </w:rPr>
        <w:t>tímu vykonávajú činnosti v súlade s § 21 až 28 zákona 138/2019, ďalej § 84a) školského zákona, v súlade s výkonovými, obsahovými a procesnými štandardami, usmerneniami zariadenia poradenstva a</w:t>
      </w:r>
      <w:r w:rsidR="00295119">
        <w:rPr>
          <w:bCs/>
          <w:color w:val="auto"/>
          <w:shd w:val="clear" w:color="auto" w:fill="FFFFFF"/>
        </w:rPr>
        <w:t> </w:t>
      </w:r>
      <w:r w:rsidR="004D26D3">
        <w:rPr>
          <w:bCs/>
          <w:color w:val="auto"/>
          <w:shd w:val="clear" w:color="auto" w:fill="FFFFFF"/>
        </w:rPr>
        <w:t>prevencie</w:t>
      </w:r>
      <w:r w:rsidR="00295119">
        <w:rPr>
          <w:bCs/>
          <w:color w:val="auto"/>
          <w:shd w:val="clear" w:color="auto" w:fill="FFFFFF"/>
        </w:rPr>
        <w:t xml:space="preserve"> a Výskumného ústavu detskej psychológie a patopsychológie.</w:t>
      </w:r>
    </w:p>
    <w:p w14:paraId="073E6E96" w14:textId="762E71C6" w:rsidR="00295119" w:rsidRDefault="00295119" w:rsidP="007577B1">
      <w:pPr>
        <w:pStyle w:val="odsek"/>
        <w:numPr>
          <w:ilvl w:val="0"/>
          <w:numId w:val="0"/>
        </w:numPr>
        <w:tabs>
          <w:tab w:val="left" w:pos="284"/>
        </w:tabs>
        <w:rPr>
          <w:bCs/>
          <w:color w:val="auto"/>
          <w:shd w:val="clear" w:color="auto" w:fill="FFFFFF"/>
        </w:rPr>
      </w:pPr>
      <w:r>
        <w:rPr>
          <w:bCs/>
          <w:color w:val="auto"/>
          <w:shd w:val="clear" w:color="auto" w:fill="FFFFFF"/>
        </w:rPr>
        <w:t xml:space="preserve">(10) Členovia školského podporného tímu a pedagogickí asistenti pri svojej činnosti potrebujú byť neustále informovaní o najnovších vedeckých poznatkoch vo svojich rýchlo sa meniacich profesiách. Na tento účel môžu po dohode s vedúcim zamestnancom </w:t>
      </w:r>
      <w:r w:rsidR="00AF65EC">
        <w:rPr>
          <w:bCs/>
          <w:color w:val="auto"/>
          <w:shd w:val="clear" w:color="auto" w:fill="FFFFFF"/>
        </w:rPr>
        <w:t>absolvovať aj vzdelávania nad rámec 5 dní v roku s</w:t>
      </w:r>
      <w:r w:rsidR="004649B0">
        <w:rPr>
          <w:bCs/>
          <w:color w:val="auto"/>
          <w:shd w:val="clear" w:color="auto" w:fill="FFFFFF"/>
        </w:rPr>
        <w:t> poskytnutím pracovného voľna s náhradou mzdy</w:t>
      </w:r>
      <w:r w:rsidR="00AF65EC">
        <w:rPr>
          <w:bCs/>
          <w:color w:val="auto"/>
          <w:shd w:val="clear" w:color="auto" w:fill="FFFFFF"/>
        </w:rPr>
        <w:t xml:space="preserve">. </w:t>
      </w:r>
      <w:r w:rsidR="00340BEE">
        <w:rPr>
          <w:bCs/>
          <w:color w:val="auto"/>
          <w:shd w:val="clear" w:color="auto" w:fill="FFFFFF"/>
        </w:rPr>
        <w:t xml:space="preserve">Vzhľadom k aktuálnym a akútnym otázkam a témam z praxe je možné uvoľnenie na vzdelávanie aj mimo určeného </w:t>
      </w:r>
      <w:r w:rsidR="00064BC1">
        <w:rPr>
          <w:bCs/>
          <w:color w:val="auto"/>
          <w:shd w:val="clear" w:color="auto" w:fill="FFFFFF"/>
        </w:rPr>
        <w:t>programu v pláne profesijného rozvoja</w:t>
      </w:r>
      <w:r w:rsidR="00621086">
        <w:rPr>
          <w:bCs/>
          <w:color w:val="auto"/>
          <w:shd w:val="clear" w:color="auto" w:fill="FFFFFF"/>
        </w:rPr>
        <w:t>, napr. aj po návrhu vzdelávania zo strany zariadenia poradenstva a prevencia</w:t>
      </w:r>
      <w:r w:rsidR="00064BC1">
        <w:rPr>
          <w:bCs/>
          <w:color w:val="auto"/>
          <w:shd w:val="clear" w:color="auto" w:fill="FFFFFF"/>
        </w:rPr>
        <w:t xml:space="preserve">. </w:t>
      </w:r>
      <w:r w:rsidR="008478EC">
        <w:rPr>
          <w:bCs/>
          <w:color w:val="auto"/>
          <w:shd w:val="clear" w:color="auto" w:fill="FFFFFF"/>
        </w:rPr>
        <w:t>Metodické usmerňovanie vrátane fyzickej účasti na ňom zo strany zariadenia poradenstva a prevencie sa nepovažu</w:t>
      </w:r>
      <w:r w:rsidR="00253C35">
        <w:rPr>
          <w:bCs/>
          <w:color w:val="auto"/>
          <w:shd w:val="clear" w:color="auto" w:fill="FFFFFF"/>
        </w:rPr>
        <w:t xml:space="preserve">je za vzdelávanie a je súčasťou pracovnej činnosti ŠPT. </w:t>
      </w:r>
    </w:p>
    <w:p w14:paraId="5B25F92F" w14:textId="26AB4DDD" w:rsidR="009A27C0" w:rsidRDefault="009A27C0" w:rsidP="007577B1">
      <w:pPr>
        <w:pStyle w:val="odsek"/>
        <w:numPr>
          <w:ilvl w:val="0"/>
          <w:numId w:val="0"/>
        </w:numPr>
        <w:tabs>
          <w:tab w:val="left" w:pos="284"/>
        </w:tabs>
        <w:rPr>
          <w:bCs/>
          <w:color w:val="auto"/>
          <w:shd w:val="clear" w:color="auto" w:fill="FFFFFF"/>
        </w:rPr>
      </w:pPr>
      <w:r>
        <w:rPr>
          <w:bCs/>
          <w:color w:val="auto"/>
          <w:shd w:val="clear" w:color="auto" w:fill="FFFFFF"/>
        </w:rPr>
        <w:t xml:space="preserve">(11) Odmeňovanie pedagogických asistentov a členov školského podporného tímu sa riadi </w:t>
      </w:r>
      <w:r w:rsidR="006D497A">
        <w:rPr>
          <w:bCs/>
          <w:color w:val="auto"/>
          <w:shd w:val="clear" w:color="auto" w:fill="FFFFFF"/>
        </w:rPr>
        <w:t>tými istými pravidlami ako u ostatných pedagogických zamestnancov</w:t>
      </w:r>
      <w:r w:rsidR="005E733C">
        <w:rPr>
          <w:bCs/>
          <w:color w:val="auto"/>
          <w:shd w:val="clear" w:color="auto" w:fill="FFFFFF"/>
        </w:rPr>
        <w:t xml:space="preserve">, </w:t>
      </w:r>
      <w:r w:rsidR="006D497A">
        <w:rPr>
          <w:bCs/>
          <w:color w:val="auto"/>
          <w:shd w:val="clear" w:color="auto" w:fill="FFFFFF"/>
        </w:rPr>
        <w:t>na základe</w:t>
      </w:r>
      <w:r w:rsidR="005E733C">
        <w:rPr>
          <w:bCs/>
          <w:color w:val="auto"/>
          <w:shd w:val="clear" w:color="auto" w:fill="FFFFFF"/>
        </w:rPr>
        <w:t xml:space="preserve"> </w:t>
      </w:r>
      <w:r w:rsidR="006D497A">
        <w:rPr>
          <w:bCs/>
          <w:color w:val="auto"/>
          <w:shd w:val="clear" w:color="auto" w:fill="FFFFFF"/>
        </w:rPr>
        <w:t>kritérií</w:t>
      </w:r>
      <w:r w:rsidR="005E733C">
        <w:rPr>
          <w:bCs/>
          <w:color w:val="auto"/>
          <w:shd w:val="clear" w:color="auto" w:fill="FFFFFF"/>
        </w:rPr>
        <w:t xml:space="preserve"> stanovených v pracovnom poriadku</w:t>
      </w:r>
      <w:r w:rsidR="0067083D">
        <w:rPr>
          <w:bCs/>
          <w:color w:val="auto"/>
          <w:shd w:val="clear" w:color="auto" w:fill="FFFFFF"/>
        </w:rPr>
        <w:t xml:space="preserve"> a každoročných hodnotiacich pohovorov. </w:t>
      </w:r>
      <w:r w:rsidR="005E733C">
        <w:rPr>
          <w:bCs/>
          <w:color w:val="auto"/>
          <w:shd w:val="clear" w:color="auto" w:fill="FFFFFF"/>
        </w:rPr>
        <w:t>O</w:t>
      </w:r>
      <w:r w:rsidR="0067083D">
        <w:rPr>
          <w:bCs/>
          <w:color w:val="auto"/>
          <w:shd w:val="clear" w:color="auto" w:fill="FFFFFF"/>
        </w:rPr>
        <w:t>dmeňovani</w:t>
      </w:r>
      <w:r w:rsidR="005E733C">
        <w:rPr>
          <w:bCs/>
          <w:color w:val="auto"/>
          <w:shd w:val="clear" w:color="auto" w:fill="FFFFFF"/>
        </w:rPr>
        <w:t>e</w:t>
      </w:r>
      <w:r w:rsidR="0067083D">
        <w:rPr>
          <w:bCs/>
          <w:color w:val="auto"/>
          <w:shd w:val="clear" w:color="auto" w:fill="FFFFFF"/>
        </w:rPr>
        <w:t xml:space="preserve"> </w:t>
      </w:r>
      <w:r w:rsidR="00DB5D1A">
        <w:rPr>
          <w:bCs/>
          <w:color w:val="auto"/>
          <w:shd w:val="clear" w:color="auto" w:fill="FFFFFF"/>
        </w:rPr>
        <w:t xml:space="preserve">pedagogických asistentov sa </w:t>
      </w:r>
      <w:r w:rsidR="005E733C">
        <w:rPr>
          <w:bCs/>
          <w:color w:val="auto"/>
          <w:shd w:val="clear" w:color="auto" w:fill="FFFFFF"/>
        </w:rPr>
        <w:t xml:space="preserve">koordinuje </w:t>
      </w:r>
      <w:r w:rsidR="00DB5D1A">
        <w:rPr>
          <w:bCs/>
          <w:color w:val="auto"/>
          <w:shd w:val="clear" w:color="auto" w:fill="FFFFFF"/>
        </w:rPr>
        <w:t xml:space="preserve">s návrhmi </w:t>
      </w:r>
      <w:proofErr w:type="spellStart"/>
      <w:r w:rsidR="00DB5D1A">
        <w:rPr>
          <w:bCs/>
          <w:color w:val="auto"/>
          <w:shd w:val="clear" w:color="auto" w:fill="FFFFFF"/>
        </w:rPr>
        <w:t>ŠPT</w:t>
      </w:r>
      <w:proofErr w:type="spellEnd"/>
      <w:r w:rsidR="00DB5D1A">
        <w:rPr>
          <w:bCs/>
          <w:color w:val="auto"/>
          <w:shd w:val="clear" w:color="auto" w:fill="FFFFFF"/>
        </w:rPr>
        <w:t xml:space="preserve">. </w:t>
      </w:r>
      <w:r w:rsidR="0084514D">
        <w:rPr>
          <w:bCs/>
          <w:color w:val="auto"/>
          <w:shd w:val="clear" w:color="auto" w:fill="FFFFFF"/>
        </w:rPr>
        <w:t xml:space="preserve">Pri odmeňovaní nesmú byť členovia ŠPT ani pedagogickí asistenti znevýhodňovaní </w:t>
      </w:r>
      <w:r w:rsidR="00B74B96">
        <w:rPr>
          <w:bCs/>
          <w:color w:val="auto"/>
          <w:shd w:val="clear" w:color="auto" w:fill="FFFFFF"/>
        </w:rPr>
        <w:t xml:space="preserve">v závislosti </w:t>
      </w:r>
      <w:r w:rsidR="0084514D">
        <w:rPr>
          <w:bCs/>
          <w:color w:val="auto"/>
          <w:shd w:val="clear" w:color="auto" w:fill="FFFFFF"/>
        </w:rPr>
        <w:t xml:space="preserve">od toho, či sú </w:t>
      </w:r>
      <w:r w:rsidR="00B74B96">
        <w:rPr>
          <w:bCs/>
          <w:color w:val="auto"/>
          <w:shd w:val="clear" w:color="auto" w:fill="FFFFFF"/>
        </w:rPr>
        <w:t>financovaní z projektu</w:t>
      </w:r>
      <w:r w:rsidR="0084514D">
        <w:rPr>
          <w:bCs/>
          <w:color w:val="auto"/>
          <w:shd w:val="clear" w:color="auto" w:fill="FFFFFF"/>
        </w:rPr>
        <w:t xml:space="preserve"> alebo priamo z rozpočtu školy</w:t>
      </w:r>
      <w:r w:rsidR="00A94CF3">
        <w:rPr>
          <w:bCs/>
          <w:color w:val="auto"/>
          <w:shd w:val="clear" w:color="auto" w:fill="FFFFFF"/>
        </w:rPr>
        <w:t xml:space="preserve">. </w:t>
      </w:r>
      <w:r w:rsidR="00B74B96">
        <w:rPr>
          <w:bCs/>
          <w:color w:val="auto"/>
          <w:shd w:val="clear" w:color="auto" w:fill="FFFFFF"/>
        </w:rPr>
        <w:t>Výška odmien sa</w:t>
      </w:r>
      <w:r w:rsidR="00A94CF3">
        <w:rPr>
          <w:bCs/>
          <w:color w:val="auto"/>
          <w:shd w:val="clear" w:color="auto" w:fill="FFFFFF"/>
        </w:rPr>
        <w:t xml:space="preserve"> odvíja okrem iného aj od </w:t>
      </w:r>
      <w:r w:rsidR="00B74B96">
        <w:rPr>
          <w:bCs/>
          <w:color w:val="auto"/>
          <w:shd w:val="clear" w:color="auto" w:fill="FFFFFF"/>
        </w:rPr>
        <w:t xml:space="preserve">výšky </w:t>
      </w:r>
      <w:r w:rsidR="00A94CF3">
        <w:rPr>
          <w:bCs/>
          <w:color w:val="auto"/>
          <w:shd w:val="clear" w:color="auto" w:fill="FFFFFF"/>
        </w:rPr>
        <w:t xml:space="preserve">finančných prostriedkov, ktoré škola získava </w:t>
      </w:r>
      <w:r w:rsidR="002202D8">
        <w:rPr>
          <w:bCs/>
          <w:color w:val="auto"/>
          <w:shd w:val="clear" w:color="auto" w:fill="FFFFFF"/>
        </w:rPr>
        <w:t xml:space="preserve">na žiakov so ŠVVP. </w:t>
      </w:r>
    </w:p>
    <w:p w14:paraId="6213BEE5" w14:textId="5FD4012C" w:rsidR="00B31727" w:rsidRDefault="00B31727" w:rsidP="007577B1">
      <w:pPr>
        <w:pStyle w:val="odsek"/>
        <w:numPr>
          <w:ilvl w:val="0"/>
          <w:numId w:val="0"/>
        </w:numPr>
        <w:tabs>
          <w:tab w:val="left" w:pos="284"/>
        </w:tabs>
        <w:rPr>
          <w:bCs/>
          <w:color w:val="auto"/>
          <w:shd w:val="clear" w:color="auto" w:fill="FFFFFF"/>
        </w:rPr>
      </w:pPr>
      <w:r>
        <w:rPr>
          <w:bCs/>
          <w:color w:val="auto"/>
          <w:shd w:val="clear" w:color="auto" w:fill="FFFFFF"/>
        </w:rPr>
        <w:t xml:space="preserve">(12) Vedenie ďalšej dokumentácie ŠPT alebo asistentov schvália členovia </w:t>
      </w:r>
      <w:r w:rsidR="00E35412">
        <w:rPr>
          <w:bCs/>
          <w:color w:val="auto"/>
          <w:shd w:val="clear" w:color="auto" w:fill="FFFFFF"/>
        </w:rPr>
        <w:t xml:space="preserve">ŠPT </w:t>
      </w:r>
      <w:r>
        <w:rPr>
          <w:bCs/>
          <w:color w:val="auto"/>
          <w:shd w:val="clear" w:color="auto" w:fill="FFFFFF"/>
        </w:rPr>
        <w:t xml:space="preserve">po dohode s vedúcim zamestnancom na svojom zasadnutí. </w:t>
      </w:r>
    </w:p>
    <w:p w14:paraId="633DEF0A" w14:textId="69B2E9D8" w:rsidR="00E35412" w:rsidRDefault="00E35412" w:rsidP="007577B1">
      <w:pPr>
        <w:pStyle w:val="odsek"/>
        <w:numPr>
          <w:ilvl w:val="0"/>
          <w:numId w:val="0"/>
        </w:numPr>
        <w:tabs>
          <w:tab w:val="left" w:pos="284"/>
        </w:tabs>
        <w:rPr>
          <w:bCs/>
          <w:color w:val="auto"/>
          <w:shd w:val="clear" w:color="auto" w:fill="FFFFFF"/>
        </w:rPr>
      </w:pPr>
      <w:r>
        <w:rPr>
          <w:bCs/>
          <w:color w:val="auto"/>
          <w:shd w:val="clear" w:color="auto" w:fill="FFFFFF"/>
        </w:rPr>
        <w:t xml:space="preserve">(13) </w:t>
      </w:r>
      <w:r w:rsidR="00751F7D">
        <w:rPr>
          <w:bCs/>
          <w:color w:val="auto"/>
          <w:shd w:val="clear" w:color="auto" w:fill="FFFFFF"/>
        </w:rPr>
        <w:t xml:space="preserve">Členovia ŠPT majú prístup k elektronickej žiackej knižke všetkých žiakov školy pre účely možnosti </w:t>
      </w:r>
      <w:r w:rsidR="00763EDD">
        <w:rPr>
          <w:bCs/>
          <w:color w:val="auto"/>
          <w:shd w:val="clear" w:color="auto" w:fill="FFFFFF"/>
        </w:rPr>
        <w:t xml:space="preserve">priebežného </w:t>
      </w:r>
      <w:r w:rsidR="00751F7D">
        <w:rPr>
          <w:bCs/>
          <w:color w:val="auto"/>
          <w:shd w:val="clear" w:color="auto" w:fill="FFFFFF"/>
        </w:rPr>
        <w:t xml:space="preserve">sledovania rozvoju a včasnému zachytávaniu rizík. </w:t>
      </w:r>
    </w:p>
    <w:p w14:paraId="7B562979" w14:textId="69FEC05A" w:rsidR="00751F7D" w:rsidRDefault="008610CB" w:rsidP="007577B1">
      <w:pPr>
        <w:pStyle w:val="odsek"/>
        <w:numPr>
          <w:ilvl w:val="0"/>
          <w:numId w:val="0"/>
        </w:numPr>
        <w:tabs>
          <w:tab w:val="left" w:pos="284"/>
        </w:tabs>
        <w:rPr>
          <w:bCs/>
          <w:color w:val="auto"/>
          <w:shd w:val="clear" w:color="auto" w:fill="FFFFFF"/>
        </w:rPr>
      </w:pPr>
      <w:r>
        <w:rPr>
          <w:bCs/>
          <w:color w:val="auto"/>
          <w:shd w:val="clear" w:color="auto" w:fill="FFFFFF"/>
        </w:rPr>
        <w:t xml:space="preserve">(14) Členovia školského podporného tímu </w:t>
      </w:r>
      <w:r w:rsidR="0021403F">
        <w:rPr>
          <w:bCs/>
          <w:color w:val="auto"/>
          <w:shd w:val="clear" w:color="auto" w:fill="FFFFFF"/>
        </w:rPr>
        <w:t xml:space="preserve">vzhľadom k špecifikám svojej práce </w:t>
      </w:r>
      <w:r w:rsidR="007A59FF">
        <w:rPr>
          <w:bCs/>
          <w:color w:val="auto"/>
          <w:shd w:val="clear" w:color="auto" w:fill="FFFFFF"/>
        </w:rPr>
        <w:t xml:space="preserve">nevykonávajú dozor nad žiakmi počas prestávok a pri akciách, pokiaľ to nevyžadujú mimoriadne okolnosti, </w:t>
      </w:r>
      <w:r w:rsidR="00B74B96">
        <w:rPr>
          <w:bCs/>
          <w:color w:val="auto"/>
          <w:shd w:val="clear" w:color="auto" w:fill="FFFFFF"/>
        </w:rPr>
        <w:t>tak</w:t>
      </w:r>
      <w:r w:rsidR="007A59FF">
        <w:rPr>
          <w:bCs/>
          <w:color w:val="auto"/>
          <w:shd w:val="clear" w:color="auto" w:fill="FFFFFF"/>
        </w:rPr>
        <w:t>že nie je možné zabezpečiť takýto dozor inými zamestnancami.</w:t>
      </w:r>
    </w:p>
    <w:p w14:paraId="768AA387" w14:textId="3245466B" w:rsidR="00422BBC" w:rsidRDefault="00422BBC" w:rsidP="007577B1">
      <w:pPr>
        <w:pStyle w:val="odsek"/>
        <w:numPr>
          <w:ilvl w:val="0"/>
          <w:numId w:val="0"/>
        </w:numPr>
        <w:tabs>
          <w:tab w:val="left" w:pos="284"/>
        </w:tabs>
        <w:rPr>
          <w:bCs/>
          <w:color w:val="auto"/>
          <w:shd w:val="clear" w:color="auto" w:fill="FFFFFF"/>
        </w:rPr>
      </w:pPr>
      <w:r>
        <w:rPr>
          <w:bCs/>
          <w:color w:val="auto"/>
          <w:shd w:val="clear" w:color="auto" w:fill="FFFFFF"/>
        </w:rPr>
        <w:t xml:space="preserve">(15) </w:t>
      </w:r>
      <w:r w:rsidR="00B74B96">
        <w:rPr>
          <w:bCs/>
          <w:color w:val="auto"/>
          <w:shd w:val="clear" w:color="auto" w:fill="FFFFFF"/>
        </w:rPr>
        <w:t xml:space="preserve">V </w:t>
      </w:r>
      <w:r>
        <w:rPr>
          <w:bCs/>
          <w:color w:val="auto"/>
          <w:shd w:val="clear" w:color="auto" w:fill="FFFFFF"/>
        </w:rPr>
        <w:t>pracovno-právnych vzťaho</w:t>
      </w:r>
      <w:r w:rsidR="00B74B96">
        <w:rPr>
          <w:bCs/>
          <w:color w:val="auto"/>
          <w:shd w:val="clear" w:color="auto" w:fill="FFFFFF"/>
        </w:rPr>
        <w:t>ch</w:t>
      </w:r>
      <w:r>
        <w:rPr>
          <w:bCs/>
          <w:color w:val="auto"/>
          <w:shd w:val="clear" w:color="auto" w:fill="FFFFFF"/>
        </w:rPr>
        <w:t xml:space="preserve"> najmä v súvislosti s kontrolou plnenia odbornej činnosti členov </w:t>
      </w:r>
      <w:proofErr w:type="spellStart"/>
      <w:r>
        <w:rPr>
          <w:bCs/>
          <w:color w:val="auto"/>
          <w:shd w:val="clear" w:color="auto" w:fill="FFFFFF"/>
        </w:rPr>
        <w:t>ŠPT</w:t>
      </w:r>
      <w:proofErr w:type="spellEnd"/>
      <w:r>
        <w:rPr>
          <w:bCs/>
          <w:color w:val="auto"/>
          <w:shd w:val="clear" w:color="auto" w:fill="FFFFFF"/>
        </w:rPr>
        <w:t xml:space="preserve"> postupuje zamestnávateľ</w:t>
      </w:r>
      <w:r w:rsidR="00127449">
        <w:rPr>
          <w:bCs/>
          <w:color w:val="auto"/>
          <w:shd w:val="clear" w:color="auto" w:fill="FFFFFF"/>
        </w:rPr>
        <w:t xml:space="preserve"> v súčinnosti so zariadením poradenstva a</w:t>
      </w:r>
      <w:r w:rsidR="00B84459">
        <w:rPr>
          <w:bCs/>
          <w:color w:val="auto"/>
          <w:shd w:val="clear" w:color="auto" w:fill="FFFFFF"/>
        </w:rPr>
        <w:t> </w:t>
      </w:r>
      <w:r w:rsidR="00127449">
        <w:rPr>
          <w:bCs/>
          <w:color w:val="auto"/>
          <w:shd w:val="clear" w:color="auto" w:fill="FFFFFF"/>
        </w:rPr>
        <w:t>prevencie</w:t>
      </w:r>
      <w:r w:rsidR="00B84459">
        <w:rPr>
          <w:bCs/>
          <w:color w:val="auto"/>
          <w:shd w:val="clear" w:color="auto" w:fill="FFFFFF"/>
        </w:rPr>
        <w:t xml:space="preserve">, ktoré ich metodicky usmerňuje. </w:t>
      </w:r>
    </w:p>
    <w:sectPr w:rsidR="00422BBC" w:rsidSect="000D1ADA">
      <w:footerReference w:type="even" r:id="rId7"/>
      <w:footerReference w:type="default" r:id="rId8"/>
      <w:headerReference w:type="first" r:id="rId9"/>
      <w:pgSz w:w="11906" w:h="16838" w:code="9"/>
      <w:pgMar w:top="141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1FB7" w14:textId="77777777" w:rsidR="009265FD" w:rsidRDefault="009265FD" w:rsidP="00F05A45">
      <w:r>
        <w:separator/>
      </w:r>
    </w:p>
  </w:endnote>
  <w:endnote w:type="continuationSeparator" w:id="0">
    <w:p w14:paraId="0820B4D7" w14:textId="77777777" w:rsidR="009265FD" w:rsidRDefault="009265FD" w:rsidP="00F0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E876" w14:textId="77777777" w:rsidR="00145F60" w:rsidRDefault="009B466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6E4A866" w14:textId="77777777" w:rsidR="00145F60" w:rsidRDefault="00306DB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82D0" w14:textId="4053B8BB" w:rsidR="00145F60" w:rsidRDefault="009B466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34ADC">
      <w:rPr>
        <w:rStyle w:val="slostrany"/>
        <w:noProof/>
      </w:rPr>
      <w:t>2</w:t>
    </w:r>
    <w:r>
      <w:rPr>
        <w:rStyle w:val="slostrany"/>
      </w:rPr>
      <w:fldChar w:fldCharType="end"/>
    </w:r>
  </w:p>
  <w:p w14:paraId="4E812A0C" w14:textId="77777777" w:rsidR="00145F60" w:rsidRDefault="00306D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D8E0" w14:textId="77777777" w:rsidR="009265FD" w:rsidRDefault="009265FD" w:rsidP="00F05A45">
      <w:r>
        <w:separator/>
      </w:r>
    </w:p>
  </w:footnote>
  <w:footnote w:type="continuationSeparator" w:id="0">
    <w:p w14:paraId="03B77629" w14:textId="77777777" w:rsidR="009265FD" w:rsidRDefault="009265FD" w:rsidP="00F05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7CE7" w14:textId="77777777" w:rsidR="00145F60" w:rsidRDefault="00306DBA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3B1"/>
    <w:multiLevelType w:val="hybridMultilevel"/>
    <w:tmpl w:val="9E2ECBCE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704A5"/>
    <w:multiLevelType w:val="multilevel"/>
    <w:tmpl w:val="1ECE215A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041309F9"/>
    <w:multiLevelType w:val="hybridMultilevel"/>
    <w:tmpl w:val="A420CFB4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113997"/>
    <w:multiLevelType w:val="hybridMultilevel"/>
    <w:tmpl w:val="9E2ECBCE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186973"/>
    <w:multiLevelType w:val="hybridMultilevel"/>
    <w:tmpl w:val="9E2ECBCE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1E68D3"/>
    <w:multiLevelType w:val="hybridMultilevel"/>
    <w:tmpl w:val="4F943806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1272CE"/>
    <w:multiLevelType w:val="hybridMultilevel"/>
    <w:tmpl w:val="9E2ECBCE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2408B0"/>
    <w:multiLevelType w:val="hybridMultilevel"/>
    <w:tmpl w:val="9E2ECBCE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A97869"/>
    <w:multiLevelType w:val="hybridMultilevel"/>
    <w:tmpl w:val="FCC60108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67D37"/>
    <w:multiLevelType w:val="multilevel"/>
    <w:tmpl w:val="92EE2B84"/>
    <w:lvl w:ilvl="0">
      <w:start w:val="1"/>
      <w:numFmt w:val="decimal"/>
      <w:lvlText w:val="Čl. %1"/>
      <w:lvlJc w:val="left"/>
      <w:pPr>
        <w:tabs>
          <w:tab w:val="num" w:pos="5789"/>
        </w:tabs>
        <w:ind w:left="4956" w:firstLine="113"/>
      </w:pPr>
      <w:rPr>
        <w:rFonts w:cs="Times New Roman" w:hint="default"/>
        <w:color w:val="auto"/>
      </w:rPr>
    </w:lvl>
    <w:lvl w:ilvl="1">
      <w:start w:val="1"/>
      <w:numFmt w:val="decimal"/>
      <w:pStyle w:val="odsek"/>
      <w:lvlText w:val="(%2)"/>
      <w:lvlJc w:val="left"/>
      <w:pPr>
        <w:tabs>
          <w:tab w:val="num" w:pos="901"/>
        </w:tabs>
        <w:ind w:left="3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11"/>
        </w:tabs>
        <w:ind w:left="1111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68"/>
        </w:tabs>
        <w:ind w:left="1468" w:hanging="357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34"/>
        </w:tabs>
        <w:ind w:left="183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94"/>
        </w:tabs>
        <w:ind w:left="219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54"/>
        </w:tabs>
        <w:ind w:left="255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14"/>
        </w:tabs>
        <w:ind w:left="291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74"/>
        </w:tabs>
        <w:ind w:left="3274" w:hanging="360"/>
      </w:pPr>
      <w:rPr>
        <w:rFonts w:cs="Times New Roman" w:hint="default"/>
      </w:rPr>
    </w:lvl>
  </w:abstractNum>
  <w:abstractNum w:abstractNumId="10" w15:restartNumberingAfterBreak="0">
    <w:nsid w:val="1DFC101C"/>
    <w:multiLevelType w:val="hybridMultilevel"/>
    <w:tmpl w:val="9E2ECBCE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3E52D8"/>
    <w:multiLevelType w:val="hybridMultilevel"/>
    <w:tmpl w:val="9E2ECBCE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D7530C"/>
    <w:multiLevelType w:val="hybridMultilevel"/>
    <w:tmpl w:val="24180BF8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544939"/>
    <w:multiLevelType w:val="hybridMultilevel"/>
    <w:tmpl w:val="9E2ECBCE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F33465"/>
    <w:multiLevelType w:val="hybridMultilevel"/>
    <w:tmpl w:val="BB1EF880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1F12B1"/>
    <w:multiLevelType w:val="hybridMultilevel"/>
    <w:tmpl w:val="C12C580E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A010EC"/>
    <w:multiLevelType w:val="hybridMultilevel"/>
    <w:tmpl w:val="B2120362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503C69"/>
    <w:multiLevelType w:val="hybridMultilevel"/>
    <w:tmpl w:val="1F5C6A5E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2E52D5"/>
    <w:multiLevelType w:val="hybridMultilevel"/>
    <w:tmpl w:val="AF502CCA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0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724822"/>
    <w:multiLevelType w:val="hybridMultilevel"/>
    <w:tmpl w:val="69704B36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E105BC"/>
    <w:multiLevelType w:val="hybridMultilevel"/>
    <w:tmpl w:val="7500EFCC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613DD9"/>
    <w:multiLevelType w:val="hybridMultilevel"/>
    <w:tmpl w:val="9E2ECBCE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10116B"/>
    <w:multiLevelType w:val="hybridMultilevel"/>
    <w:tmpl w:val="9E2ECBCE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364592"/>
    <w:multiLevelType w:val="hybridMultilevel"/>
    <w:tmpl w:val="24180BF8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C4645F"/>
    <w:multiLevelType w:val="hybridMultilevel"/>
    <w:tmpl w:val="24180BF8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125894"/>
    <w:multiLevelType w:val="hybridMultilevel"/>
    <w:tmpl w:val="FC84E6E6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292BF3"/>
    <w:multiLevelType w:val="hybridMultilevel"/>
    <w:tmpl w:val="B82E392E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DD354A"/>
    <w:multiLevelType w:val="hybridMultilevel"/>
    <w:tmpl w:val="9E2ECBCE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510DD5"/>
    <w:multiLevelType w:val="hybridMultilevel"/>
    <w:tmpl w:val="C42AF93A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3D4112"/>
    <w:multiLevelType w:val="hybridMultilevel"/>
    <w:tmpl w:val="9E2ECBCE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1D46A1"/>
    <w:multiLevelType w:val="hybridMultilevel"/>
    <w:tmpl w:val="C7A0D272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EE2E8A"/>
    <w:multiLevelType w:val="hybridMultilevel"/>
    <w:tmpl w:val="9E2ECBCE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CA3608"/>
    <w:multiLevelType w:val="hybridMultilevel"/>
    <w:tmpl w:val="AE48811C"/>
    <w:lvl w:ilvl="0" w:tplc="109A64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622CF"/>
    <w:multiLevelType w:val="hybridMultilevel"/>
    <w:tmpl w:val="83FAB0B4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0E4BBF"/>
    <w:multiLevelType w:val="hybridMultilevel"/>
    <w:tmpl w:val="9E2ECBCE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4649C2"/>
    <w:multiLevelType w:val="hybridMultilevel"/>
    <w:tmpl w:val="46B4EB14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44F6A30"/>
    <w:multiLevelType w:val="hybridMultilevel"/>
    <w:tmpl w:val="24180BF8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A81A04"/>
    <w:multiLevelType w:val="hybridMultilevel"/>
    <w:tmpl w:val="24180BF8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58233B"/>
    <w:multiLevelType w:val="hybridMultilevel"/>
    <w:tmpl w:val="700CECD2"/>
    <w:lvl w:ilvl="0" w:tplc="2082853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36627110">
    <w:abstractNumId w:val="1"/>
  </w:num>
  <w:num w:numId="2" w16cid:durableId="1306085274">
    <w:abstractNumId w:val="9"/>
  </w:num>
  <w:num w:numId="3" w16cid:durableId="2518977">
    <w:abstractNumId w:val="36"/>
  </w:num>
  <w:num w:numId="4" w16cid:durableId="1734619300">
    <w:abstractNumId w:val="32"/>
  </w:num>
  <w:num w:numId="5" w16cid:durableId="485361601">
    <w:abstractNumId w:val="12"/>
  </w:num>
  <w:num w:numId="6" w16cid:durableId="450129546">
    <w:abstractNumId w:val="18"/>
  </w:num>
  <w:num w:numId="7" w16cid:durableId="1212185538">
    <w:abstractNumId w:val="23"/>
  </w:num>
  <w:num w:numId="8" w16cid:durableId="419066774">
    <w:abstractNumId w:val="24"/>
  </w:num>
  <w:num w:numId="9" w16cid:durableId="947004817">
    <w:abstractNumId w:val="37"/>
  </w:num>
  <w:num w:numId="10" w16cid:durableId="443231520">
    <w:abstractNumId w:val="28"/>
  </w:num>
  <w:num w:numId="11" w16cid:durableId="1474909237">
    <w:abstractNumId w:val="17"/>
  </w:num>
  <w:num w:numId="12" w16cid:durableId="1450392870">
    <w:abstractNumId w:val="15"/>
  </w:num>
  <w:num w:numId="13" w16cid:durableId="1208446987">
    <w:abstractNumId w:val="38"/>
  </w:num>
  <w:num w:numId="14" w16cid:durableId="1814367177">
    <w:abstractNumId w:val="5"/>
  </w:num>
  <w:num w:numId="15" w16cid:durableId="974406079">
    <w:abstractNumId w:val="22"/>
  </w:num>
  <w:num w:numId="16" w16cid:durableId="239680652">
    <w:abstractNumId w:val="26"/>
  </w:num>
  <w:num w:numId="17" w16cid:durableId="323821338">
    <w:abstractNumId w:val="35"/>
  </w:num>
  <w:num w:numId="18" w16cid:durableId="1637832793">
    <w:abstractNumId w:val="31"/>
  </w:num>
  <w:num w:numId="19" w16cid:durableId="302580756">
    <w:abstractNumId w:val="0"/>
  </w:num>
  <w:num w:numId="20" w16cid:durableId="1217931915">
    <w:abstractNumId w:val="13"/>
  </w:num>
  <w:num w:numId="21" w16cid:durableId="2058623564">
    <w:abstractNumId w:val="4"/>
  </w:num>
  <w:num w:numId="22" w16cid:durableId="1985309587">
    <w:abstractNumId w:val="21"/>
  </w:num>
  <w:num w:numId="23" w16cid:durableId="1938294446">
    <w:abstractNumId w:val="11"/>
  </w:num>
  <w:num w:numId="24" w16cid:durableId="1838303284">
    <w:abstractNumId w:val="25"/>
  </w:num>
  <w:num w:numId="25" w16cid:durableId="263810393">
    <w:abstractNumId w:val="33"/>
  </w:num>
  <w:num w:numId="26" w16cid:durableId="607935904">
    <w:abstractNumId w:val="34"/>
  </w:num>
  <w:num w:numId="27" w16cid:durableId="1666931243">
    <w:abstractNumId w:val="30"/>
  </w:num>
  <w:num w:numId="28" w16cid:durableId="1730615124">
    <w:abstractNumId w:val="14"/>
  </w:num>
  <w:num w:numId="29" w16cid:durableId="623850454">
    <w:abstractNumId w:val="16"/>
  </w:num>
  <w:num w:numId="30" w16cid:durableId="1717197059">
    <w:abstractNumId w:val="8"/>
  </w:num>
  <w:num w:numId="31" w16cid:durableId="1887452665">
    <w:abstractNumId w:val="3"/>
  </w:num>
  <w:num w:numId="32" w16cid:durableId="771781105">
    <w:abstractNumId w:val="19"/>
  </w:num>
  <w:num w:numId="33" w16cid:durableId="1323191740">
    <w:abstractNumId w:val="20"/>
  </w:num>
  <w:num w:numId="34" w16cid:durableId="2136557762">
    <w:abstractNumId w:val="6"/>
  </w:num>
  <w:num w:numId="35" w16cid:durableId="1233932308">
    <w:abstractNumId w:val="7"/>
  </w:num>
  <w:num w:numId="36" w16cid:durableId="827088857">
    <w:abstractNumId w:val="29"/>
  </w:num>
  <w:num w:numId="37" w16cid:durableId="507988602">
    <w:abstractNumId w:val="27"/>
  </w:num>
  <w:num w:numId="38" w16cid:durableId="6955402">
    <w:abstractNumId w:val="10"/>
  </w:num>
  <w:num w:numId="39" w16cid:durableId="110831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A45"/>
    <w:rsid w:val="00003790"/>
    <w:rsid w:val="00046757"/>
    <w:rsid w:val="00064BC1"/>
    <w:rsid w:val="00084E72"/>
    <w:rsid w:val="000B2BDA"/>
    <w:rsid w:val="000F1113"/>
    <w:rsid w:val="000F14B2"/>
    <w:rsid w:val="00127449"/>
    <w:rsid w:val="00133065"/>
    <w:rsid w:val="001657C5"/>
    <w:rsid w:val="001B50E5"/>
    <w:rsid w:val="001E1188"/>
    <w:rsid w:val="00213B98"/>
    <w:rsid w:val="0021403F"/>
    <w:rsid w:val="0021531C"/>
    <w:rsid w:val="002202D8"/>
    <w:rsid w:val="00253C35"/>
    <w:rsid w:val="00256F44"/>
    <w:rsid w:val="002623BE"/>
    <w:rsid w:val="002869B7"/>
    <w:rsid w:val="00290E47"/>
    <w:rsid w:val="00295119"/>
    <w:rsid w:val="00306DBA"/>
    <w:rsid w:val="00340BEE"/>
    <w:rsid w:val="00357DDD"/>
    <w:rsid w:val="00374AC2"/>
    <w:rsid w:val="00403859"/>
    <w:rsid w:val="00422BBC"/>
    <w:rsid w:val="004240AF"/>
    <w:rsid w:val="00425AA2"/>
    <w:rsid w:val="004649B0"/>
    <w:rsid w:val="00495F2D"/>
    <w:rsid w:val="004C38BF"/>
    <w:rsid w:val="004D26D3"/>
    <w:rsid w:val="004E19AA"/>
    <w:rsid w:val="00503E51"/>
    <w:rsid w:val="005540DD"/>
    <w:rsid w:val="005A5B15"/>
    <w:rsid w:val="005E733C"/>
    <w:rsid w:val="006046A6"/>
    <w:rsid w:val="00621086"/>
    <w:rsid w:val="00622E67"/>
    <w:rsid w:val="00627B09"/>
    <w:rsid w:val="0067083D"/>
    <w:rsid w:val="006863E6"/>
    <w:rsid w:val="0069382E"/>
    <w:rsid w:val="006D497A"/>
    <w:rsid w:val="00716EE8"/>
    <w:rsid w:val="00725A29"/>
    <w:rsid w:val="0074093C"/>
    <w:rsid w:val="00745AFF"/>
    <w:rsid w:val="00751F7D"/>
    <w:rsid w:val="007577B1"/>
    <w:rsid w:val="00763EDD"/>
    <w:rsid w:val="007A59FF"/>
    <w:rsid w:val="007A6E3F"/>
    <w:rsid w:val="007B2313"/>
    <w:rsid w:val="007E1953"/>
    <w:rsid w:val="008045DE"/>
    <w:rsid w:val="00806BD6"/>
    <w:rsid w:val="00822458"/>
    <w:rsid w:val="0084514D"/>
    <w:rsid w:val="008478EC"/>
    <w:rsid w:val="008610CB"/>
    <w:rsid w:val="009265FD"/>
    <w:rsid w:val="00976091"/>
    <w:rsid w:val="009A27C0"/>
    <w:rsid w:val="009B4666"/>
    <w:rsid w:val="009D5DAC"/>
    <w:rsid w:val="009F3509"/>
    <w:rsid w:val="00A2240D"/>
    <w:rsid w:val="00A94CF3"/>
    <w:rsid w:val="00AF301A"/>
    <w:rsid w:val="00AF65EC"/>
    <w:rsid w:val="00B224B7"/>
    <w:rsid w:val="00B31727"/>
    <w:rsid w:val="00B64935"/>
    <w:rsid w:val="00B7221C"/>
    <w:rsid w:val="00B74B96"/>
    <w:rsid w:val="00B7537F"/>
    <w:rsid w:val="00B81BA1"/>
    <w:rsid w:val="00B84459"/>
    <w:rsid w:val="00BC5345"/>
    <w:rsid w:val="00BC5527"/>
    <w:rsid w:val="00BF0A5B"/>
    <w:rsid w:val="00C34ADC"/>
    <w:rsid w:val="00C92F84"/>
    <w:rsid w:val="00D01CC6"/>
    <w:rsid w:val="00DB5D1A"/>
    <w:rsid w:val="00DE70C3"/>
    <w:rsid w:val="00E203F6"/>
    <w:rsid w:val="00E3015B"/>
    <w:rsid w:val="00E330CF"/>
    <w:rsid w:val="00E35412"/>
    <w:rsid w:val="00E434D2"/>
    <w:rsid w:val="00EA00C4"/>
    <w:rsid w:val="00EE1524"/>
    <w:rsid w:val="00F05A45"/>
    <w:rsid w:val="00F6268B"/>
    <w:rsid w:val="00FB5EC8"/>
    <w:rsid w:val="00FD221A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9AAB"/>
  <w15:chartTrackingRefBased/>
  <w15:docId w15:val="{AF756CBA-498E-4FC6-8857-89FA0F71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05A45"/>
    <w:pPr>
      <w:keepNext/>
      <w:widowControl w:val="0"/>
      <w:spacing w:before="800" w:after="120"/>
      <w:jc w:val="center"/>
      <w:outlineLvl w:val="0"/>
    </w:pPr>
    <w:rPr>
      <w:rFonts w:cs="Arial"/>
      <w:b/>
      <w:bCs/>
      <w:color w:val="000000"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rsid w:val="00F05A45"/>
    <w:pPr>
      <w:keepNext/>
      <w:spacing w:before="240" w:after="240"/>
      <w:jc w:val="center"/>
      <w:outlineLvl w:val="1"/>
    </w:pPr>
    <w:rPr>
      <w:rFonts w:cs="Arial"/>
      <w:b/>
      <w:bCs/>
      <w:iCs/>
      <w:color w:val="000000"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rsid w:val="00F05A45"/>
    <w:pPr>
      <w:keepNext/>
      <w:spacing w:before="240"/>
      <w:outlineLvl w:val="2"/>
    </w:pPr>
    <w:rPr>
      <w:rFonts w:cs="Arial"/>
      <w:bCs/>
    </w:rPr>
  </w:style>
  <w:style w:type="paragraph" w:styleId="Nadpis4">
    <w:name w:val="heading 4"/>
    <w:basedOn w:val="Normlny"/>
    <w:next w:val="Normlny"/>
    <w:link w:val="Nadpis4Char"/>
    <w:uiPriority w:val="9"/>
    <w:qFormat/>
    <w:rsid w:val="00F05A45"/>
    <w:pPr>
      <w:keepNext/>
      <w:jc w:val="both"/>
      <w:outlineLvl w:val="3"/>
    </w:pPr>
    <w:rPr>
      <w:b/>
      <w:color w:val="FF0000"/>
    </w:rPr>
  </w:style>
  <w:style w:type="paragraph" w:styleId="Nadpis5">
    <w:name w:val="heading 5"/>
    <w:basedOn w:val="Normlny"/>
    <w:next w:val="Normlny"/>
    <w:link w:val="Nadpis5Char"/>
    <w:uiPriority w:val="9"/>
    <w:qFormat/>
    <w:rsid w:val="00F05A45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color w:val="000000"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F05A45"/>
    <w:pPr>
      <w:numPr>
        <w:ilvl w:val="5"/>
        <w:numId w:val="1"/>
      </w:numPr>
      <w:spacing w:before="240" w:after="60"/>
      <w:jc w:val="both"/>
      <w:outlineLvl w:val="5"/>
    </w:pPr>
    <w:rPr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F05A45"/>
    <w:pPr>
      <w:numPr>
        <w:ilvl w:val="6"/>
        <w:numId w:val="1"/>
      </w:numPr>
      <w:spacing w:before="240" w:after="60"/>
      <w:jc w:val="both"/>
      <w:outlineLvl w:val="6"/>
    </w:pPr>
    <w:rPr>
      <w:color w:val="000000"/>
    </w:rPr>
  </w:style>
  <w:style w:type="paragraph" w:styleId="Nadpis8">
    <w:name w:val="heading 8"/>
    <w:basedOn w:val="Normlny"/>
    <w:next w:val="Normlny"/>
    <w:link w:val="Nadpis8Char"/>
    <w:uiPriority w:val="9"/>
    <w:qFormat/>
    <w:rsid w:val="00F05A45"/>
    <w:pPr>
      <w:numPr>
        <w:ilvl w:val="7"/>
        <w:numId w:val="1"/>
      </w:numPr>
      <w:spacing w:before="240" w:after="60"/>
      <w:jc w:val="both"/>
      <w:outlineLvl w:val="7"/>
    </w:pPr>
    <w:rPr>
      <w:i/>
      <w:iCs/>
      <w:color w:val="000000"/>
    </w:rPr>
  </w:style>
  <w:style w:type="paragraph" w:styleId="Nadpis9">
    <w:name w:val="heading 9"/>
    <w:basedOn w:val="Normlny"/>
    <w:next w:val="Normlny"/>
    <w:link w:val="Nadpis9Char"/>
    <w:uiPriority w:val="9"/>
    <w:qFormat/>
    <w:rsid w:val="00F05A4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05A45"/>
    <w:rPr>
      <w:rFonts w:ascii="Times New Roman" w:eastAsia="Times New Roman" w:hAnsi="Times New Roman" w:cs="Arial"/>
      <w:b/>
      <w:bCs/>
      <w:color w:val="000000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05A45"/>
    <w:rPr>
      <w:rFonts w:ascii="Times New Roman" w:eastAsia="Times New Roman" w:hAnsi="Times New Roman" w:cs="Arial"/>
      <w:b/>
      <w:bCs/>
      <w:iCs/>
      <w:color w:val="000000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05A45"/>
    <w:rPr>
      <w:rFonts w:ascii="Times New Roman" w:eastAsia="Times New Roman" w:hAnsi="Times New Roman" w:cs="Arial"/>
      <w:b/>
      <w:bCs/>
      <w:color w:val="000000"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F05A45"/>
    <w:rPr>
      <w:rFonts w:ascii="Times New Roman" w:eastAsia="Times New Roman" w:hAnsi="Times New Roman" w:cs="Times New Roman"/>
      <w:b/>
      <w:color w:val="FF0000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F05A45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F05A45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F05A4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F05A45"/>
    <w:rPr>
      <w:rFonts w:ascii="Times New Roman" w:eastAsia="Times New Roman" w:hAnsi="Times New Roman" w:cs="Times New Roman"/>
      <w:i/>
      <w:iCs/>
      <w:color w:val="000000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F05A45"/>
    <w:rPr>
      <w:rFonts w:ascii="Arial" w:eastAsia="Times New Roman" w:hAnsi="Arial" w:cs="Arial"/>
      <w:color w:val="000000"/>
      <w:lang w:eastAsia="sk-SK"/>
    </w:rPr>
  </w:style>
  <w:style w:type="paragraph" w:customStyle="1" w:styleId="priloha">
    <w:name w:val="priloha"/>
    <w:basedOn w:val="Normlny"/>
    <w:rsid w:val="00F05A45"/>
    <w:pPr>
      <w:tabs>
        <w:tab w:val="num" w:pos="1418"/>
      </w:tabs>
      <w:spacing w:after="120"/>
      <w:ind w:left="1418" w:hanging="1418"/>
    </w:pPr>
    <w:rPr>
      <w:color w:val="000000"/>
    </w:rPr>
  </w:style>
  <w:style w:type="paragraph" w:styleId="Zkladntext">
    <w:name w:val="Body Text"/>
    <w:basedOn w:val="Normlny"/>
    <w:link w:val="ZkladntextChar"/>
    <w:uiPriority w:val="99"/>
    <w:semiHidden/>
    <w:rsid w:val="00F05A45"/>
    <w:pPr>
      <w:jc w:val="both"/>
    </w:pPr>
    <w:rPr>
      <w:i/>
      <w:iCs/>
      <w:color w:val="FF000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05A45"/>
    <w:rPr>
      <w:rFonts w:ascii="Times New Roman" w:eastAsia="Times New Roman" w:hAnsi="Times New Roman" w:cs="Times New Roman"/>
      <w:i/>
      <w:iCs/>
      <w:color w:val="FF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F05A45"/>
    <w:pPr>
      <w:tabs>
        <w:tab w:val="num" w:pos="5789"/>
      </w:tabs>
      <w:spacing w:before="120" w:after="240"/>
      <w:ind w:left="4956" w:firstLine="113"/>
      <w:jc w:val="center"/>
    </w:pPr>
    <w:rPr>
      <w:b/>
      <w:color w:val="000000"/>
      <w:sz w:val="26"/>
      <w:szCs w:val="26"/>
    </w:rPr>
  </w:style>
  <w:style w:type="paragraph" w:customStyle="1" w:styleId="odsek">
    <w:name w:val="odsek"/>
    <w:basedOn w:val="Normlny"/>
    <w:rsid w:val="00F05A45"/>
    <w:pPr>
      <w:numPr>
        <w:ilvl w:val="1"/>
        <w:numId w:val="2"/>
      </w:numPr>
      <w:spacing w:after="120"/>
      <w:jc w:val="both"/>
    </w:pPr>
    <w:rPr>
      <w:color w:val="000000"/>
    </w:rPr>
  </w:style>
  <w:style w:type="paragraph" w:customStyle="1" w:styleId="Default">
    <w:name w:val="Default"/>
    <w:rsid w:val="00F05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sid w:val="00F05A45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F05A45"/>
    <w:pPr>
      <w:jc w:val="both"/>
    </w:pPr>
    <w:rPr>
      <w:color w:val="000000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05A45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F05A45"/>
    <w:pPr>
      <w:jc w:val="center"/>
    </w:pPr>
    <w:rPr>
      <w:color w:val="000000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F05A4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semiHidden/>
    <w:rsid w:val="00F05A45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F05A45"/>
    <w:pPr>
      <w:tabs>
        <w:tab w:val="center" w:pos="4536"/>
        <w:tab w:val="right" w:pos="9072"/>
      </w:tabs>
      <w:jc w:val="both"/>
    </w:pPr>
    <w:rPr>
      <w:color w:val="000000"/>
    </w:rPr>
  </w:style>
  <w:style w:type="character" w:customStyle="1" w:styleId="PtaChar">
    <w:name w:val="Päta Char"/>
    <w:basedOn w:val="Predvolenpsmoodseku"/>
    <w:link w:val="Pta"/>
    <w:uiPriority w:val="99"/>
    <w:semiHidden/>
    <w:rsid w:val="00F05A4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F05A45"/>
    <w:pPr>
      <w:ind w:left="284" w:hanging="284"/>
      <w:jc w:val="both"/>
    </w:pPr>
    <w:rPr>
      <w:sz w:val="28"/>
      <w:szCs w:val="28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05A45"/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gestorsktvar">
    <w:name w:val="gestorský útvar"/>
    <w:basedOn w:val="Normlny"/>
    <w:next w:val="Normlny"/>
    <w:rsid w:val="00F05A45"/>
    <w:pPr>
      <w:spacing w:before="240" w:after="240"/>
      <w:contextualSpacing/>
    </w:pPr>
    <w:rPr>
      <w:color w:val="000000"/>
      <w:sz w:val="20"/>
    </w:rPr>
  </w:style>
  <w:style w:type="paragraph" w:styleId="Odsekzoznamu">
    <w:name w:val="List Paragraph"/>
    <w:basedOn w:val="Normlny"/>
    <w:uiPriority w:val="34"/>
    <w:qFormat/>
    <w:rsid w:val="00F05A45"/>
    <w:pPr>
      <w:ind w:left="708"/>
    </w:pPr>
  </w:style>
  <w:style w:type="character" w:styleId="Odkaznakomentr">
    <w:name w:val="annotation reference"/>
    <w:basedOn w:val="Predvolenpsmoodseku"/>
    <w:uiPriority w:val="99"/>
    <w:semiHidden/>
    <w:unhideWhenUsed/>
    <w:rsid w:val="00F05A4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A4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A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5A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5A4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A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A45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F05A45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F05A45"/>
    <w:rPr>
      <w:rFonts w:cs="Times New Roman"/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F05A45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B8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D46D92A8105418E4D4DBE10AAEA48" ma:contentTypeVersion="16" ma:contentTypeDescription="Create a new document." ma:contentTypeScope="" ma:versionID="837c9fff1a56543efc17c2ffabcb16bc">
  <xsd:schema xmlns:xsd="http://www.w3.org/2001/XMLSchema" xmlns:xs="http://www.w3.org/2001/XMLSchema" xmlns:p="http://schemas.microsoft.com/office/2006/metadata/properties" xmlns:ns2="bae49c78-3014-4ab1-abd1-448a4f01f276" xmlns:ns3="b86bbe1f-588a-4bb6-993d-bb8ef8596927" targetNamespace="http://schemas.microsoft.com/office/2006/metadata/properties" ma:root="true" ma:fieldsID="54f6b2d831b49836c1af409b24f7935a" ns2:_="" ns3:_="">
    <xsd:import namespace="bae49c78-3014-4ab1-abd1-448a4f01f276"/>
    <xsd:import namespace="b86bbe1f-588a-4bb6-993d-bb8ef8596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9c78-3014-4ab1-abd1-448a4f01f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9afa1d-292c-4ed6-8e53-360d15ac7f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bbe1f-588a-4bb6-993d-bb8ef8596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874390-ad3d-49e9-ae38-15f08957a7a8}" ma:internalName="TaxCatchAll" ma:showField="CatchAllData" ma:web="b86bbe1f-588a-4bb6-993d-bb8ef8596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E515E4-E93D-4774-8524-47DFCDD2A5A5}"/>
</file>

<file path=customXml/itemProps2.xml><?xml version="1.0" encoding="utf-8"?>
<ds:datastoreItem xmlns:ds="http://schemas.openxmlformats.org/officeDocument/2006/customXml" ds:itemID="{08BAC864-DCE6-446D-B012-F451DDA0F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Križo</dc:creator>
  <cp:keywords/>
  <dc:description/>
  <cp:lastModifiedBy>Viktor Križo</cp:lastModifiedBy>
  <cp:revision>22</cp:revision>
  <dcterms:created xsi:type="dcterms:W3CDTF">2022-06-20T19:40:00Z</dcterms:created>
  <dcterms:modified xsi:type="dcterms:W3CDTF">2022-06-21T08:39:00Z</dcterms:modified>
</cp:coreProperties>
</file>